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4" w:rsidRPr="00FF3B6C" w:rsidRDefault="00654C9F" w:rsidP="00631B94">
      <w:pPr>
        <w:pStyle w:val="a3"/>
        <w:tabs>
          <w:tab w:val="clear" w:pos="4153"/>
          <w:tab w:val="clear" w:pos="8306"/>
          <w:tab w:val="right" w:pos="12606"/>
        </w:tabs>
        <w:rPr>
          <w:rFonts w:asciiTheme="majorBidi" w:hAnsiTheme="majorBidi" w:cstheme="majorBidi"/>
          <w:b/>
          <w:bCs/>
          <w:sz w:val="14"/>
          <w:szCs w:val="14"/>
          <w:rtl/>
          <w:lang w:val="fr-FR"/>
        </w:rPr>
      </w:pPr>
      <w:proofErr w:type="spellStart"/>
      <w:r w:rsidRPr="00FF3B6C">
        <w:rPr>
          <w:rFonts w:asciiTheme="majorBidi" w:hAnsiTheme="majorBidi" w:cstheme="majorBidi"/>
          <w:b/>
          <w:bCs/>
          <w:sz w:val="14"/>
          <w:szCs w:val="14"/>
          <w:rtl/>
        </w:rPr>
        <w:t>בע"</w:t>
      </w:r>
      <w:r w:rsidRPr="00FF3B6C">
        <w:rPr>
          <w:rFonts w:asciiTheme="majorBidi" w:hAnsiTheme="majorBidi" w:cstheme="majorBidi" w:hint="cs"/>
          <w:b/>
          <w:bCs/>
          <w:sz w:val="14"/>
          <w:szCs w:val="14"/>
          <w:rtl/>
        </w:rPr>
        <w:t>ד</w:t>
      </w:r>
      <w:r w:rsidRPr="00FF3B6C">
        <w:rPr>
          <w:rFonts w:asciiTheme="majorBidi" w:hAnsiTheme="majorBidi" w:cstheme="majorBidi"/>
          <w:b/>
          <w:bCs/>
          <w:sz w:val="14"/>
          <w:szCs w:val="14"/>
          <w:rtl/>
        </w:rPr>
        <w:t>ʼ</w:t>
      </w:r>
      <w:proofErr w:type="spellEnd"/>
    </w:p>
    <w:p w:rsidR="00631B94" w:rsidRPr="00F64E7F" w:rsidRDefault="00631B94" w:rsidP="00631B94">
      <w:pPr>
        <w:pStyle w:val="a3"/>
        <w:tabs>
          <w:tab w:val="clear" w:pos="4153"/>
          <w:tab w:val="clear" w:pos="8306"/>
          <w:tab w:val="right" w:pos="12606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fr-FR"/>
        </w:rPr>
      </w:pPr>
      <w:r w:rsidRPr="00F64E7F">
        <w:rPr>
          <w:rFonts w:asciiTheme="majorBidi" w:hAnsiTheme="majorBidi" w:cstheme="majorBidi"/>
          <w:b/>
          <w:bCs/>
          <w:sz w:val="48"/>
          <w:szCs w:val="48"/>
          <w:rtl/>
        </w:rPr>
        <w:t xml:space="preserve">קבע עתים לתורה - </w:t>
      </w:r>
      <w:r w:rsidRPr="00F64E7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Fixe des temps </w:t>
      </w:r>
      <w:r>
        <w:rPr>
          <w:rFonts w:asciiTheme="majorBidi" w:hAnsiTheme="majorBidi" w:cstheme="majorBidi"/>
          <w:b/>
          <w:bCs/>
          <w:sz w:val="44"/>
          <w:szCs w:val="44"/>
          <w:lang w:val="fr-FR"/>
        </w:rPr>
        <w:t>de</w:t>
      </w:r>
      <w:r w:rsidRPr="00F64E7F">
        <w:rPr>
          <w:rFonts w:asciiTheme="majorBidi" w:hAnsiTheme="majorBidi" w:cstheme="majorBidi"/>
          <w:b/>
          <w:bCs/>
          <w:sz w:val="44"/>
          <w:szCs w:val="44"/>
          <w:lang w:val="fr-FR"/>
        </w:rPr>
        <w:t xml:space="preserve"> Torah</w:t>
      </w:r>
    </w:p>
    <w:p w:rsidR="00631B94" w:rsidRPr="008524EE" w:rsidRDefault="00631B94" w:rsidP="00917CBF">
      <w:pPr>
        <w:pStyle w:val="a3"/>
        <w:tabs>
          <w:tab w:val="clear" w:pos="4153"/>
          <w:tab w:val="clear" w:pos="8306"/>
          <w:tab w:val="right" w:pos="5529"/>
        </w:tabs>
        <w:bidi w:val="0"/>
        <w:jc w:val="center"/>
        <w:rPr>
          <w:rFonts w:asciiTheme="majorBidi" w:hAnsiTheme="majorBidi" w:cstheme="majorBidi"/>
          <w:sz w:val="18"/>
          <w:szCs w:val="18"/>
        </w:rPr>
      </w:pPr>
      <w:r w:rsidRPr="008524EE">
        <w:rPr>
          <w:rFonts w:asciiTheme="majorBidi" w:hAnsiTheme="majorBidi" w:cstheme="majorBidi"/>
          <w:sz w:val="18"/>
          <w:szCs w:val="18"/>
        </w:rPr>
        <w:t>(</w:t>
      </w:r>
      <w:proofErr w:type="spellStart"/>
      <w:r w:rsidR="00CC359C" w:rsidRPr="008524EE">
        <w:rPr>
          <w:rFonts w:asciiTheme="majorBidi" w:hAnsiTheme="majorBidi" w:cstheme="majorBidi"/>
          <w:i/>
          <w:iCs/>
          <w:sz w:val="18"/>
          <w:szCs w:val="18"/>
        </w:rPr>
        <w:t>Téhilim</w:t>
      </w:r>
      <w:proofErr w:type="spellEnd"/>
      <w:r w:rsidR="00CC359C" w:rsidRPr="008524EE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CC359C" w:rsidRPr="008524EE">
        <w:rPr>
          <w:rFonts w:asciiTheme="majorBidi" w:hAnsiTheme="majorBidi" w:cstheme="majorBidi"/>
          <w:sz w:val="18"/>
          <w:szCs w:val="18"/>
        </w:rPr>
        <w:t xml:space="preserve">119, </w:t>
      </w:r>
      <w:proofErr w:type="gramStart"/>
      <w:r w:rsidR="00CC359C" w:rsidRPr="008524EE">
        <w:rPr>
          <w:rFonts w:asciiTheme="majorBidi" w:hAnsiTheme="majorBidi" w:cstheme="majorBidi"/>
          <w:sz w:val="18"/>
          <w:szCs w:val="18"/>
        </w:rPr>
        <w:t>126</w:t>
      </w:r>
      <w:r w:rsidR="00917CBF">
        <w:rPr>
          <w:rFonts w:asciiTheme="majorBidi" w:hAnsiTheme="majorBidi" w:cstheme="majorBidi"/>
          <w:sz w:val="18"/>
          <w:szCs w:val="18"/>
        </w:rPr>
        <w:t> </w:t>
      </w:r>
      <w:r w:rsidR="00CC359C" w:rsidRPr="008524EE">
        <w:rPr>
          <w:rFonts w:asciiTheme="majorBidi" w:hAnsiTheme="majorBidi" w:cstheme="majorBidi"/>
          <w:sz w:val="18"/>
          <w:szCs w:val="18"/>
        </w:rPr>
        <w:t>;</w:t>
      </w:r>
      <w:proofErr w:type="gramEnd"/>
      <w:r w:rsidR="008524EE" w:rsidRPr="008524EE">
        <w:rPr>
          <w:rFonts w:asciiTheme="majorBidi" w:hAnsiTheme="majorBidi" w:cstheme="majorBidi"/>
          <w:sz w:val="18"/>
          <w:szCs w:val="18"/>
        </w:rPr>
        <w:t xml:space="preserve"> Talmud</w:t>
      </w:r>
      <w:r w:rsidRPr="008524EE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8524EE">
        <w:rPr>
          <w:rFonts w:asciiTheme="majorBidi" w:hAnsiTheme="majorBidi" w:cstheme="majorBidi"/>
          <w:i/>
          <w:iCs/>
          <w:sz w:val="18"/>
          <w:szCs w:val="18"/>
        </w:rPr>
        <w:t>Avot</w:t>
      </w:r>
      <w:proofErr w:type="spellEnd"/>
      <w:r w:rsidRPr="008524EE">
        <w:rPr>
          <w:rFonts w:asciiTheme="majorBidi" w:hAnsiTheme="majorBidi" w:cstheme="majorBidi"/>
          <w:i/>
          <w:iCs/>
          <w:sz w:val="18"/>
          <w:szCs w:val="18"/>
        </w:rPr>
        <w:t xml:space="preserve">, </w:t>
      </w:r>
      <w:r w:rsidRPr="008524EE">
        <w:rPr>
          <w:rFonts w:asciiTheme="majorBidi" w:hAnsiTheme="majorBidi" w:cstheme="majorBidi"/>
          <w:sz w:val="18"/>
          <w:szCs w:val="18"/>
        </w:rPr>
        <w:t>1, 15</w:t>
      </w:r>
      <w:r w:rsidR="00917CBF">
        <w:rPr>
          <w:rFonts w:asciiTheme="majorBidi" w:hAnsiTheme="majorBidi" w:cstheme="majorBidi"/>
          <w:sz w:val="18"/>
          <w:szCs w:val="18"/>
        </w:rPr>
        <w:t> </w:t>
      </w:r>
      <w:r w:rsidR="00CC359C" w:rsidRPr="008524EE">
        <w:rPr>
          <w:rFonts w:asciiTheme="majorBidi" w:hAnsiTheme="majorBidi" w:cstheme="majorBidi"/>
          <w:sz w:val="18"/>
          <w:szCs w:val="18"/>
        </w:rPr>
        <w:t>; 5, 22</w:t>
      </w:r>
      <w:r w:rsidR="00917CBF">
        <w:rPr>
          <w:rFonts w:asciiTheme="majorBidi" w:hAnsiTheme="majorBidi" w:cstheme="majorBidi"/>
          <w:sz w:val="18"/>
          <w:szCs w:val="18"/>
        </w:rPr>
        <w:t> </w:t>
      </w:r>
      <w:r w:rsidRPr="008524EE">
        <w:rPr>
          <w:rFonts w:asciiTheme="majorBidi" w:hAnsiTheme="majorBidi" w:cstheme="majorBidi"/>
          <w:sz w:val="18"/>
          <w:szCs w:val="18"/>
        </w:rPr>
        <w:t>; Talmud</w:t>
      </w:r>
      <w:r w:rsidRPr="008524EE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proofErr w:type="spellStart"/>
      <w:r w:rsidRPr="008524EE">
        <w:rPr>
          <w:rFonts w:asciiTheme="majorBidi" w:hAnsiTheme="majorBidi" w:cstheme="majorBidi"/>
          <w:i/>
          <w:iCs/>
          <w:sz w:val="18"/>
          <w:szCs w:val="18"/>
        </w:rPr>
        <w:t>Bérakhot</w:t>
      </w:r>
      <w:proofErr w:type="spellEnd"/>
      <w:r w:rsidRPr="008524EE">
        <w:rPr>
          <w:rFonts w:asciiTheme="majorBidi" w:hAnsiTheme="majorBidi" w:cstheme="majorBidi"/>
          <w:sz w:val="18"/>
          <w:szCs w:val="18"/>
        </w:rPr>
        <w:t xml:space="preserve"> 32b</w:t>
      </w:r>
      <w:r w:rsidR="00917CBF">
        <w:rPr>
          <w:rFonts w:asciiTheme="majorBidi" w:hAnsiTheme="majorBidi" w:cstheme="majorBidi"/>
          <w:sz w:val="18"/>
          <w:szCs w:val="18"/>
        </w:rPr>
        <w:t> </w:t>
      </w:r>
      <w:r w:rsidR="008524EE" w:rsidRPr="008524EE">
        <w:rPr>
          <w:rFonts w:asciiTheme="majorBidi" w:hAnsiTheme="majorBidi" w:cstheme="majorBidi"/>
          <w:sz w:val="18"/>
          <w:szCs w:val="18"/>
        </w:rPr>
        <w:t xml:space="preserve">; Talmud </w:t>
      </w:r>
      <w:proofErr w:type="spellStart"/>
      <w:r w:rsidR="008524EE" w:rsidRPr="008524EE">
        <w:rPr>
          <w:rFonts w:asciiTheme="majorBidi" w:hAnsiTheme="majorBidi" w:cstheme="majorBidi"/>
          <w:i/>
          <w:iCs/>
          <w:sz w:val="18"/>
          <w:szCs w:val="18"/>
        </w:rPr>
        <w:t>Shabat</w:t>
      </w:r>
      <w:proofErr w:type="spellEnd"/>
      <w:r w:rsidR="008524EE" w:rsidRPr="008524EE">
        <w:rPr>
          <w:rFonts w:asciiTheme="majorBidi" w:hAnsiTheme="majorBidi" w:cstheme="majorBidi"/>
          <w:sz w:val="18"/>
          <w:szCs w:val="18"/>
        </w:rPr>
        <w:t xml:space="preserve"> 31a</w:t>
      </w:r>
      <w:r w:rsidRPr="008524EE">
        <w:rPr>
          <w:rFonts w:asciiTheme="majorBidi" w:hAnsiTheme="majorBidi" w:cstheme="majorBidi"/>
          <w:sz w:val="18"/>
          <w:szCs w:val="18"/>
        </w:rPr>
        <w:t>)</w:t>
      </w:r>
    </w:p>
    <w:p w:rsidR="00631B94" w:rsidRPr="006F62B5" w:rsidRDefault="00631B94" w:rsidP="00631B94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r w:rsidRPr="006F62B5">
        <w:rPr>
          <w:rFonts w:asciiTheme="majorBidi" w:hAnsiTheme="majorBidi" w:cstheme="majorBidi"/>
          <w:sz w:val="20"/>
          <w:szCs w:val="20"/>
        </w:rPr>
        <w:t>Dédié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 aux </w:t>
      </w:r>
      <w:proofErr w:type="spellStart"/>
      <w:r w:rsidRPr="006F62B5">
        <w:rPr>
          <w:rFonts w:asciiTheme="majorBidi" w:hAnsiTheme="majorBidi" w:cstheme="majorBidi"/>
          <w:sz w:val="20"/>
          <w:szCs w:val="20"/>
        </w:rPr>
        <w:t>fidèles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 du Beit Knesset Beit </w:t>
      </w:r>
      <w:proofErr w:type="spellStart"/>
      <w:r w:rsidRPr="006F62B5">
        <w:rPr>
          <w:rFonts w:asciiTheme="majorBidi" w:hAnsiTheme="majorBidi" w:cstheme="majorBidi"/>
          <w:sz w:val="20"/>
          <w:szCs w:val="20"/>
        </w:rPr>
        <w:t>Yossef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6F62B5">
        <w:rPr>
          <w:rFonts w:asciiTheme="majorBidi" w:hAnsiTheme="majorBidi" w:cstheme="majorBidi"/>
          <w:sz w:val="20"/>
          <w:szCs w:val="20"/>
        </w:rPr>
        <w:t>Yéroushalayim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 '</w:t>
      </w:r>
      <w:proofErr w:type="spellStart"/>
      <w:r w:rsidRPr="006F62B5">
        <w:rPr>
          <w:rFonts w:asciiTheme="majorBidi" w:hAnsiTheme="majorBidi" w:cstheme="majorBidi"/>
          <w:sz w:val="20"/>
          <w:szCs w:val="20"/>
        </w:rPr>
        <w:t>Ir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F62B5">
        <w:rPr>
          <w:rFonts w:asciiTheme="majorBidi" w:hAnsiTheme="majorBidi" w:cstheme="majorBidi"/>
          <w:sz w:val="20"/>
          <w:szCs w:val="20"/>
        </w:rPr>
        <w:t>HaQodesh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>,</w:t>
      </w:r>
    </w:p>
    <w:p w:rsidR="00631B94" w:rsidRPr="006F62B5" w:rsidRDefault="00631B94" w:rsidP="000F7D1A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sz w:val="20"/>
          <w:szCs w:val="20"/>
        </w:rPr>
      </w:pPr>
      <w:proofErr w:type="spellStart"/>
      <w:r w:rsidRPr="006F62B5">
        <w:rPr>
          <w:rFonts w:asciiTheme="majorBidi" w:hAnsiTheme="majorBidi" w:cstheme="majorBidi"/>
          <w:sz w:val="20"/>
          <w:szCs w:val="20"/>
        </w:rPr>
        <w:t>Communauté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F62B5">
        <w:rPr>
          <w:rFonts w:asciiTheme="majorBidi" w:hAnsiTheme="majorBidi" w:cstheme="majorBidi"/>
          <w:sz w:val="20"/>
          <w:szCs w:val="20"/>
        </w:rPr>
        <w:t>Ohavei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F62B5">
        <w:rPr>
          <w:rFonts w:asciiTheme="majorBidi" w:hAnsiTheme="majorBidi" w:cstheme="majorBidi"/>
          <w:sz w:val="20"/>
          <w:szCs w:val="20"/>
        </w:rPr>
        <w:t>Tsion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, sous </w:t>
      </w:r>
      <w:proofErr w:type="spellStart"/>
      <w:r w:rsidRPr="006F62B5">
        <w:rPr>
          <w:rFonts w:asciiTheme="majorBidi" w:hAnsiTheme="majorBidi" w:cstheme="majorBidi"/>
          <w:sz w:val="20"/>
          <w:szCs w:val="20"/>
        </w:rPr>
        <w:t>l'</w:t>
      </w:r>
      <w:r w:rsidR="000F7D1A" w:rsidRPr="000F7D1A">
        <w:rPr>
          <w:rFonts w:asciiTheme="majorBidi" w:hAnsiTheme="majorBidi" w:cstheme="majorBidi"/>
          <w:sz w:val="20"/>
          <w:szCs w:val="20"/>
        </w:rPr>
        <w:t>é</w:t>
      </w:r>
      <w:r w:rsidRPr="006F62B5">
        <w:rPr>
          <w:rFonts w:asciiTheme="majorBidi" w:hAnsiTheme="majorBidi" w:cstheme="majorBidi"/>
          <w:sz w:val="20"/>
          <w:szCs w:val="20"/>
        </w:rPr>
        <w:t>gide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 du </w:t>
      </w:r>
      <w:proofErr w:type="spellStart"/>
      <w:r w:rsidRPr="006F62B5">
        <w:rPr>
          <w:rFonts w:asciiTheme="majorBidi" w:hAnsiTheme="majorBidi" w:cstheme="majorBidi"/>
          <w:sz w:val="20"/>
          <w:szCs w:val="20"/>
        </w:rPr>
        <w:t>Rav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F62B5">
        <w:rPr>
          <w:rFonts w:asciiTheme="majorBidi" w:hAnsiTheme="majorBidi" w:cstheme="majorBidi"/>
          <w:sz w:val="20"/>
          <w:szCs w:val="20"/>
        </w:rPr>
        <w:t>Docteur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 Eric </w:t>
      </w:r>
      <w:proofErr w:type="spellStart"/>
      <w:r w:rsidRPr="006F62B5">
        <w:rPr>
          <w:rFonts w:asciiTheme="majorBidi" w:hAnsiTheme="majorBidi" w:cstheme="majorBidi"/>
          <w:sz w:val="20"/>
          <w:szCs w:val="20"/>
        </w:rPr>
        <w:t>Yossef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6F62B5">
        <w:rPr>
          <w:rFonts w:asciiTheme="majorBidi" w:hAnsiTheme="majorBidi" w:cstheme="majorBidi"/>
          <w:sz w:val="20"/>
          <w:szCs w:val="20"/>
        </w:rPr>
        <w:t>Bellaïche</w:t>
      </w:r>
      <w:proofErr w:type="spellEnd"/>
      <w:r w:rsidRPr="006F62B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EB27BB">
        <w:rPr>
          <w:rFonts w:asciiTheme="majorBidi" w:hAnsiTheme="majorBidi" w:cstheme="majorBidi" w:hint="cs"/>
          <w:sz w:val="20"/>
          <w:szCs w:val="20"/>
          <w:rtl/>
          <w:lang w:val="fr-FR"/>
        </w:rPr>
        <w:t>שליט"א</w:t>
      </w:r>
      <w:proofErr w:type="spellEnd"/>
    </w:p>
    <w:p w:rsidR="00631B94" w:rsidRPr="00081A59" w:rsidRDefault="00906FF6" w:rsidP="00591C0F">
      <w:pPr>
        <w:pStyle w:val="a3"/>
        <w:tabs>
          <w:tab w:val="clear" w:pos="4153"/>
          <w:tab w:val="center" w:pos="10490"/>
        </w:tabs>
        <w:bidi w:val="0"/>
        <w:jc w:val="center"/>
        <w:rPr>
          <w:rFonts w:asciiTheme="majorBidi" w:hAnsiTheme="majorBidi" w:cstheme="majorBidi"/>
          <w:i/>
          <w:iCs/>
        </w:rPr>
      </w:pPr>
      <w:proofErr w:type="spellStart"/>
      <w:proofErr w:type="gramStart"/>
      <w:r w:rsidRPr="006F62B5">
        <w:rPr>
          <w:rFonts w:asciiTheme="majorBidi" w:hAnsiTheme="majorBidi" w:cstheme="majorBidi"/>
          <w:i/>
          <w:iCs/>
        </w:rPr>
        <w:t>Rédaction</w:t>
      </w:r>
      <w:proofErr w:type="spellEnd"/>
      <w:r w:rsidR="00917CBF">
        <w:rPr>
          <w:rFonts w:asciiTheme="majorBidi" w:hAnsiTheme="majorBidi" w:cstheme="majorBidi"/>
          <w:i/>
          <w:iCs/>
        </w:rPr>
        <w:t> </w:t>
      </w:r>
      <w:r w:rsidRPr="006F62B5">
        <w:rPr>
          <w:rFonts w:asciiTheme="majorBidi" w:hAnsiTheme="majorBidi" w:cstheme="majorBidi"/>
          <w:i/>
          <w:iCs/>
        </w:rPr>
        <w:t>:</w:t>
      </w:r>
      <w:proofErr w:type="gramEnd"/>
      <w:r w:rsidRPr="006F62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5152A5" w:rsidRPr="0031006F">
        <w:rPr>
          <w:rFonts w:asciiTheme="majorBidi" w:hAnsiTheme="majorBidi" w:cstheme="majorBidi" w:hint="cs"/>
          <w:i/>
          <w:iCs/>
          <w:rtl/>
          <w:lang w:val="fr-FR"/>
        </w:rPr>
        <w:t>ע</w:t>
      </w:r>
      <w:r w:rsidRPr="0031006F">
        <w:rPr>
          <w:rFonts w:asciiTheme="majorBidi" w:hAnsiTheme="majorBidi" w:cstheme="majorBidi" w:hint="cs"/>
          <w:i/>
          <w:iCs/>
          <w:rtl/>
          <w:lang w:val="fr-FR"/>
        </w:rPr>
        <w:t>"ד</w:t>
      </w:r>
      <w:r w:rsidRPr="0031006F">
        <w:rPr>
          <w:rFonts w:asciiTheme="majorBidi" w:hAnsiTheme="majorBidi" w:cstheme="majorBidi"/>
          <w:i/>
          <w:iCs/>
          <w:rtl/>
          <w:lang w:val="fr-FR"/>
        </w:rPr>
        <w:t>ʼ</w:t>
      </w:r>
      <w:proofErr w:type="spellEnd"/>
      <w:r w:rsidR="005152A5" w:rsidRPr="006F62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8524EE" w:rsidRPr="006F62B5">
        <w:rPr>
          <w:rFonts w:asciiTheme="majorBidi" w:hAnsiTheme="majorBidi" w:cstheme="majorBidi"/>
          <w:i/>
          <w:iCs/>
        </w:rPr>
        <w:t>Mik</w:t>
      </w:r>
      <w:r w:rsidR="00631B94" w:rsidRPr="006F62B5">
        <w:rPr>
          <w:rFonts w:asciiTheme="majorBidi" w:hAnsiTheme="majorBidi" w:cstheme="majorBidi"/>
          <w:i/>
          <w:iCs/>
        </w:rPr>
        <w:t>haël</w:t>
      </w:r>
      <w:proofErr w:type="spellEnd"/>
      <w:r w:rsidR="00631B94" w:rsidRPr="006F62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631B94" w:rsidRPr="006F62B5">
        <w:rPr>
          <w:rFonts w:asciiTheme="majorBidi" w:hAnsiTheme="majorBidi" w:cstheme="majorBidi"/>
          <w:i/>
          <w:iCs/>
        </w:rPr>
        <w:t>Amram</w:t>
      </w:r>
      <w:proofErr w:type="spellEnd"/>
      <w:r w:rsidR="005152A5" w:rsidRPr="006F62B5">
        <w:rPr>
          <w:rFonts w:asciiTheme="majorBidi" w:hAnsiTheme="majorBidi" w:cstheme="majorBidi"/>
          <w:i/>
          <w:iCs/>
        </w:rPr>
        <w:t xml:space="preserve"> </w:t>
      </w:r>
      <w:r w:rsidR="005152A5" w:rsidRPr="0031006F">
        <w:rPr>
          <w:rFonts w:asciiTheme="majorBidi" w:hAnsiTheme="majorBidi" w:cstheme="majorBidi" w:hint="cs"/>
          <w:i/>
          <w:iCs/>
          <w:rtl/>
          <w:lang w:val="fr-FR"/>
        </w:rPr>
        <w:t>ס"ט</w:t>
      </w:r>
      <w:r w:rsidR="00631B94" w:rsidRPr="006F62B5">
        <w:rPr>
          <w:rFonts w:asciiTheme="majorBidi" w:hAnsiTheme="majorBidi" w:cstheme="majorBidi"/>
          <w:i/>
          <w:iCs/>
        </w:rPr>
        <w:t>, 0543344331</w:t>
      </w:r>
      <w:r w:rsidR="005152A5" w:rsidRPr="006F62B5">
        <w:rPr>
          <w:rFonts w:asciiTheme="majorBidi" w:hAnsiTheme="majorBidi" w:cstheme="majorBidi"/>
          <w:i/>
          <w:iCs/>
        </w:rPr>
        <w:t>,</w:t>
      </w:r>
      <w:r w:rsidR="00631B94" w:rsidRPr="006F62B5">
        <w:rPr>
          <w:rFonts w:asciiTheme="majorBidi" w:hAnsiTheme="majorBidi" w:cstheme="majorBidi"/>
          <w:i/>
          <w:iCs/>
        </w:rPr>
        <w:t xml:space="preserve"> michamram5776@gmail.com. </w:t>
      </w:r>
      <w:proofErr w:type="spellStart"/>
      <w:r w:rsidR="00631B94" w:rsidRPr="006F62B5">
        <w:rPr>
          <w:rFonts w:asciiTheme="majorBidi" w:hAnsiTheme="majorBidi" w:cstheme="majorBidi"/>
          <w:i/>
          <w:iCs/>
        </w:rPr>
        <w:t>Numéro</w:t>
      </w:r>
      <w:proofErr w:type="spellEnd"/>
      <w:r w:rsidR="00631B94" w:rsidRPr="006F62B5">
        <w:rPr>
          <w:rFonts w:asciiTheme="majorBidi" w:hAnsiTheme="majorBidi" w:cstheme="majorBidi"/>
          <w:i/>
          <w:iCs/>
        </w:rPr>
        <w:t xml:space="preserve"> </w:t>
      </w:r>
      <w:r w:rsidR="00591C0F" w:rsidRPr="00591C0F">
        <w:rPr>
          <w:rFonts w:asciiTheme="majorBidi" w:hAnsiTheme="majorBidi" w:cstheme="majorBidi"/>
          <w:i/>
          <w:iCs/>
        </w:rPr>
        <w:t>9</w:t>
      </w:r>
      <w:r w:rsidR="00481B1F" w:rsidRPr="00481B1F">
        <w:rPr>
          <w:rFonts w:asciiTheme="majorBidi" w:hAnsiTheme="majorBidi" w:cstheme="majorBidi"/>
          <w:i/>
          <w:iCs/>
        </w:rPr>
        <w:t>3</w:t>
      </w:r>
      <w:r w:rsidR="007F683E">
        <w:rPr>
          <w:rFonts w:asciiTheme="majorBidi" w:hAnsiTheme="majorBidi" w:cstheme="majorBidi"/>
          <w:i/>
          <w:iCs/>
        </w:rPr>
        <w:t>,</w:t>
      </w:r>
      <w:r w:rsidR="00631B94" w:rsidRPr="006F62B5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631B94" w:rsidRPr="006F62B5">
        <w:rPr>
          <w:rFonts w:asciiTheme="majorBidi" w:hAnsiTheme="majorBidi" w:cstheme="majorBidi"/>
          <w:i/>
          <w:iCs/>
        </w:rPr>
        <w:t>année</w:t>
      </w:r>
      <w:proofErr w:type="spellEnd"/>
      <w:r w:rsidR="00631B94" w:rsidRPr="006F62B5">
        <w:rPr>
          <w:rFonts w:asciiTheme="majorBidi" w:hAnsiTheme="majorBidi" w:cstheme="majorBidi"/>
          <w:i/>
          <w:iCs/>
        </w:rPr>
        <w:t xml:space="preserve"> 577</w:t>
      </w:r>
      <w:r w:rsidR="00591C0F" w:rsidRPr="00591C0F">
        <w:rPr>
          <w:rFonts w:asciiTheme="majorBidi" w:hAnsiTheme="majorBidi" w:cstheme="majorBidi"/>
          <w:i/>
          <w:iCs/>
        </w:rPr>
        <w:t>8</w:t>
      </w:r>
    </w:p>
    <w:p w:rsidR="00631B94" w:rsidRPr="007B4537" w:rsidRDefault="00481B1F" w:rsidP="00B87F82">
      <w:pPr>
        <w:pStyle w:val="a3"/>
        <w:tabs>
          <w:tab w:val="clear" w:pos="4153"/>
          <w:tab w:val="clear" w:pos="8306"/>
          <w:tab w:val="left" w:pos="10490"/>
        </w:tabs>
        <w:bidi w:val="0"/>
        <w:spacing w:before="120" w:after="12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</w:pPr>
      <w:proofErr w:type="spellStart"/>
      <w:r w:rsidRPr="007B4537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Shoftim</w:t>
      </w:r>
      <w:proofErr w:type="spellEnd"/>
      <w:r w:rsidR="00991A02" w:rsidRPr="007B4537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 :</w:t>
      </w:r>
      <w:r w:rsidR="000C720B" w:rsidRPr="007B4537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 xml:space="preserve"> </w:t>
      </w:r>
      <w:r w:rsidR="00B87F82" w:rsidRPr="007B4537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>l'organisation politique de la Cité</w:t>
      </w:r>
    </w:p>
    <w:p w:rsidR="00F55DE4" w:rsidRPr="007B4537" w:rsidRDefault="00F55DE4" w:rsidP="00F55DE4">
      <w:pPr>
        <w:pStyle w:val="a3"/>
        <w:tabs>
          <w:tab w:val="clear" w:pos="4153"/>
          <w:tab w:val="clear" w:pos="8306"/>
          <w:tab w:val="left" w:pos="10490"/>
        </w:tabs>
        <w:bidi w:val="0"/>
        <w:spacing w:before="240"/>
        <w:rPr>
          <w:rFonts w:asciiTheme="majorBidi" w:hAnsiTheme="majorBidi" w:cstheme="majorBidi"/>
          <w:sz w:val="20"/>
          <w:szCs w:val="20"/>
          <w:lang w:val="fr-FR"/>
        </w:rPr>
        <w:sectPr w:rsidR="00F55DE4" w:rsidRPr="007B4537" w:rsidSect="0031006F">
          <w:pgSz w:w="11906" w:h="16838"/>
          <w:pgMar w:top="680" w:right="720" w:bottom="680" w:left="720" w:header="709" w:footer="709" w:gutter="0"/>
          <w:cols w:space="397"/>
          <w:bidi/>
          <w:rtlGutter/>
          <w:docGrid w:linePitch="360"/>
        </w:sectPr>
      </w:pPr>
    </w:p>
    <w:p w:rsidR="00AE12E7" w:rsidRDefault="00AE551C" w:rsidP="00885ED3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lastRenderedPageBreak/>
        <w:t xml:space="preserve">La </w:t>
      </w:r>
      <w:proofErr w:type="spellStart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parasha</w:t>
      </w:r>
      <w:proofErr w:type="spellEnd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Shoftim</w:t>
      </w:r>
      <w:proofErr w:type="spellEnd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les </w:t>
      </w:r>
      <w:r w:rsidR="00E74D5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J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uges, est entièrement consacrée aux instances </w:t>
      </w:r>
      <w:r w:rsidR="003A4C7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souveraines</w:t>
      </w:r>
      <w:r w:rsidR="00B859A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3A4C7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politiques et gouvernementales, </w:t>
      </w:r>
      <w:r w:rsidR="00E74D5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à l'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autorité judiciaire,</w:t>
      </w:r>
      <w:r w:rsidR="00B859A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à l'institution 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sacerdotale, </w:t>
      </w:r>
      <w:r w:rsidR="00A54ED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à l'autorité </w:t>
      </w:r>
      <w:r w:rsidR="00FF3B6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morale et prophétique dans l'étendue et les limites respectives de leur pouvoir</w:t>
      </w:r>
      <w:r w:rsidR="00A54ED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</w:t>
      </w:r>
      <w:r w:rsidR="00FF3B6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ce qui relève</w:t>
      </w:r>
      <w:r w:rsidR="00A54ED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en propre,</w:t>
      </w:r>
      <w:r w:rsidR="00FF3B6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leur responsabilité. Le tout, une fois les enfants d'Israël installés sur leur territoire 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national</w:t>
      </w:r>
      <w:r w:rsidR="003A4C7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FF3B6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form</w:t>
      </w:r>
      <w:r w:rsidR="0027642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</w:t>
      </w:r>
      <w:r w:rsidR="00FF3B6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 </w:t>
      </w:r>
      <w:r w:rsidR="00FF3B6C" w:rsidRPr="00885ED3">
        <w:rPr>
          <w:rFonts w:asciiTheme="majorBidi" w:hAnsiTheme="majorBidi" w:cstheme="majorBidi" w:hint="cs"/>
          <w:b/>
          <w:i/>
          <w:sz w:val="24"/>
          <w:szCs w:val="24"/>
          <w:rtl/>
          <w:lang w:val="fr-FR"/>
        </w:rPr>
        <w:t>משכן</w:t>
      </w:r>
      <w:r w:rsidR="00FF3B6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la résidence divine, la </w:t>
      </w:r>
      <w:r w:rsid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M</w:t>
      </w:r>
      <w:r w:rsidR="00FF3B6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aison de la Présence, </w:t>
      </w:r>
      <w:proofErr w:type="spellStart"/>
      <w:r w:rsidR="00FF3B6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Shemot</w:t>
      </w:r>
      <w:proofErr w:type="spellEnd"/>
      <w:r w:rsidR="00FF3B6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XXV, 8 : « Ils feront pour Moi un sanctuaire</w:t>
      </w:r>
      <w:r w:rsidR="00B5572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</w:t>
      </w:r>
      <w:r w:rsidR="00A54ED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J</w:t>
      </w:r>
      <w:r w:rsidR="00B5572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 résiderai parmi eux »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</w:p>
    <w:p w:rsidR="00FF772A" w:rsidRPr="00885ED3" w:rsidRDefault="00FA7434" w:rsidP="00AE12E7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Car durant les six jours de la Création, au commencement, alors q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>u'Il était Seul présent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le Créateur a façonné une demeure pour l'homme ; depuis, l'homme a pour </w:t>
      </w:r>
      <w:r w:rsidR="00147CE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tâche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d'apprêter une demeure pour Dieu. En effet, le terme hébreu</w:t>
      </w:r>
      <w:r w:rsidRPr="00885ED3">
        <w:rPr>
          <w:rFonts w:asciiTheme="majorBidi" w:hAnsiTheme="majorBidi" w:cstheme="majorBidi" w:hint="cs"/>
          <w:bCs/>
          <w:i/>
          <w:sz w:val="24"/>
          <w:szCs w:val="24"/>
          <w:rtl/>
          <w:lang w:val="fr-FR"/>
        </w:rPr>
        <w:t xml:space="preserve">משכן 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B5572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est l'acronyme de </w:t>
      </w:r>
      <w:r w:rsidR="00B55725" w:rsidRPr="00885ED3">
        <w:rPr>
          <w:rFonts w:asciiTheme="majorBidi" w:hAnsiTheme="majorBidi" w:cstheme="majorBidi" w:hint="cs"/>
          <w:bCs/>
          <w:i/>
          <w:sz w:val="24"/>
          <w:szCs w:val="24"/>
          <w:rtl/>
          <w:lang w:val="fr-FR"/>
        </w:rPr>
        <w:t>מ</w:t>
      </w:r>
      <w:r w:rsidR="00B55725" w:rsidRPr="00885ED3">
        <w:rPr>
          <w:rFonts w:asciiTheme="majorBidi" w:hAnsiTheme="majorBidi" w:cstheme="majorBidi" w:hint="cs"/>
          <w:b/>
          <w:i/>
          <w:sz w:val="24"/>
          <w:szCs w:val="24"/>
          <w:rtl/>
          <w:lang w:val="fr-FR"/>
        </w:rPr>
        <w:t>לך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B5572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roi, l'exécutif, l</w:t>
      </w:r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</w:t>
      </w:r>
      <w:r w:rsidR="00E16D97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politique ; </w:t>
      </w:r>
      <w:r w:rsidR="00E16D97" w:rsidRPr="00885ED3">
        <w:rPr>
          <w:rFonts w:asciiTheme="majorBidi" w:hAnsiTheme="majorBidi" w:cstheme="majorBidi" w:hint="cs"/>
          <w:bCs/>
          <w:i/>
          <w:sz w:val="24"/>
          <w:szCs w:val="24"/>
          <w:rtl/>
          <w:lang w:val="fr-FR"/>
        </w:rPr>
        <w:t>ש</w:t>
      </w:r>
      <w:r w:rsidR="00E16D97" w:rsidRPr="00885ED3">
        <w:rPr>
          <w:rFonts w:asciiTheme="majorBidi" w:hAnsiTheme="majorBidi" w:cstheme="majorBidi" w:hint="cs"/>
          <w:b/>
          <w:i/>
          <w:sz w:val="24"/>
          <w:szCs w:val="24"/>
          <w:rtl/>
          <w:lang w:val="fr-FR"/>
        </w:rPr>
        <w:t>ופט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E16D97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juge, le législatif, l</w:t>
      </w:r>
      <w:r w:rsidR="00B5572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</w:t>
      </w:r>
      <w:r w:rsidR="00E16D97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 tribunaux de vérité morale absolue ; </w:t>
      </w:r>
      <w:r w:rsidR="00E16D97" w:rsidRPr="00885ED3">
        <w:rPr>
          <w:rFonts w:asciiTheme="majorBidi" w:hAnsiTheme="majorBidi" w:cstheme="majorBidi" w:hint="cs"/>
          <w:bCs/>
          <w:i/>
          <w:sz w:val="24"/>
          <w:szCs w:val="24"/>
          <w:rtl/>
          <w:lang w:val="fr-FR"/>
        </w:rPr>
        <w:t>כ</w:t>
      </w:r>
      <w:r w:rsidR="00E16D97" w:rsidRPr="00885ED3">
        <w:rPr>
          <w:rFonts w:asciiTheme="majorBidi" w:hAnsiTheme="majorBidi" w:cstheme="majorBidi" w:hint="cs"/>
          <w:b/>
          <w:i/>
          <w:sz w:val="24"/>
          <w:szCs w:val="24"/>
          <w:rtl/>
          <w:lang w:val="fr-FR"/>
        </w:rPr>
        <w:t>הן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E16D97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Cohen, le sacerdotal</w:t>
      </w:r>
      <w:r w:rsidR="00765D4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a pour foncti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>on d'affirmer l'évidence de la Présence</w:t>
      </w:r>
      <w:r w:rsidR="00765D4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de faire la paix entre les hommes, entre les </w:t>
      </w:r>
      <w:proofErr w:type="spellStart"/>
      <w:r w:rsidR="00765D4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réshaïm</w:t>
      </w:r>
      <w:proofErr w:type="spellEnd"/>
      <w:r w:rsidR="00765D4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-</w:t>
      </w:r>
      <w:r w:rsid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hors-la-loi</w:t>
      </w:r>
      <w:r w:rsidR="00765D4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les </w:t>
      </w:r>
      <w:proofErr w:type="spellStart"/>
      <w:r w:rsidR="00765D4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tsadiqim</w:t>
      </w:r>
      <w:proofErr w:type="spellEnd"/>
      <w:r w:rsidR="00765D4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-justes ; </w:t>
      </w:r>
      <w:r w:rsidR="00765D49" w:rsidRPr="00AE12E7">
        <w:rPr>
          <w:rFonts w:asciiTheme="majorBidi" w:hAnsiTheme="majorBidi" w:cstheme="majorBidi" w:hint="cs"/>
          <w:bCs/>
          <w:i/>
          <w:sz w:val="24"/>
          <w:szCs w:val="24"/>
          <w:rtl/>
          <w:lang w:val="fr-FR"/>
        </w:rPr>
        <w:t>נ</w:t>
      </w:r>
      <w:r w:rsidR="00765D49" w:rsidRPr="00AE12E7">
        <w:rPr>
          <w:rFonts w:asciiTheme="majorBidi" w:hAnsiTheme="majorBidi" w:cstheme="majorBidi" w:hint="cs"/>
          <w:b/>
          <w:i/>
          <w:sz w:val="24"/>
          <w:szCs w:val="24"/>
          <w:rtl/>
          <w:lang w:val="fr-FR"/>
        </w:rPr>
        <w:t>ביא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765D4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prophète, le prophétisme, le lien entre la spiritualité et l'éthique, la Voix de Dieu vers l'homme</w:t>
      </w:r>
      <w:r w:rsidR="00DE249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détermine le milieu humain où la révélation de la Loi est assurée</w:t>
      </w:r>
      <w:r w:rsidR="00765D4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La notion de justice </w:t>
      </w:r>
      <w:r w:rsidR="003A4C7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est donc étroitement liée </w:t>
      </w:r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à celles</w:t>
      </w:r>
      <w:r w:rsidR="003A4C7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royauté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>, sacerdoce et</w:t>
      </w:r>
      <w:r w:rsidR="00DE249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prophétie.</w:t>
      </w:r>
    </w:p>
    <w:p w:rsidR="00C615A3" w:rsidRPr="00885ED3" w:rsidRDefault="00C20B22" w:rsidP="00AE12E7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Ces notions morales sont évoquées et développées tout au long</w:t>
      </w:r>
      <w:r w:rsidR="00F5580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l'époque de la judicature biblique : </w:t>
      </w:r>
      <w:proofErr w:type="spellStart"/>
      <w:r w:rsidR="00F5580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Shoftim</w:t>
      </w:r>
      <w:proofErr w:type="spellEnd"/>
      <w:r w:rsidR="00F5580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les Juges</w:t>
      </w:r>
      <w:r w:rsidR="00147CE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incarnent</w:t>
      </w:r>
      <w:r w:rsidR="00F5580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 comportement moral dans le respect des commandements divins</w:t>
      </w:r>
      <w:r w:rsidR="00147CE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tant à l'éche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lle individuelle que </w:t>
      </w:r>
      <w:r w:rsidR="00147CE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collective</w:t>
      </w:r>
      <w:r w:rsidR="00F5580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  <w:r w:rsidR="00147CE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Les Juges bibliques ont mis en évidence le lien étroit qui existe entre la place que tient la justice morale dans les principes directeurs de la vie de la société </w:t>
      </w:r>
      <w:proofErr w:type="spellStart"/>
      <w:r w:rsidR="00147CE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hébreue</w:t>
      </w:r>
      <w:proofErr w:type="spellEnd"/>
      <w:r w:rsidR="00147CE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la santé </w:t>
      </w:r>
      <w:r w:rsidR="0034429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naturelle </w:t>
      </w:r>
      <w:r w:rsidR="00147CE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</w:t>
      </w:r>
      <w:r w:rsidR="00EB78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u peuple </w:t>
      </w:r>
      <w:r w:rsidR="00147CE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qu'elle régit. À ce titre, les Juges bibliques ne sont pas des usagers des bancs du tribunal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spécialistes</w:t>
      </w:r>
      <w:r w:rsidR="00147CE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en jurisprudence, </w:t>
      </w:r>
      <w:r w:rsidR="00147CE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mais des défenseurs</w:t>
      </w:r>
      <w:r w:rsidR="0034429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dévoués à Israël</w:t>
      </w:r>
      <w:r w:rsidR="00147CE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34429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des </w:t>
      </w:r>
      <w:r w:rsidR="00EB78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abst</w:t>
      </w:r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èmes,</w:t>
      </w:r>
      <w:r w:rsidR="00EB78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les </w:t>
      </w:r>
      <w:proofErr w:type="spellStart"/>
      <w:r w:rsidR="0034429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nazirs</w:t>
      </w:r>
      <w:proofErr w:type="spellEnd"/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tel </w:t>
      </w:r>
      <w:proofErr w:type="spellStart"/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Shimshone</w:t>
      </w:r>
      <w:proofErr w:type="spellEnd"/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 vaillant</w:t>
      </w:r>
      <w:r w:rsidR="0034429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des politiciens</w:t>
      </w:r>
      <w:r w:rsidR="00EB78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dévoués</w:t>
      </w:r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engagés</w:t>
      </w:r>
      <w:r w:rsidR="0034429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des élus de Dieu, des prophètes, des agriculteurs</w:t>
      </w:r>
      <w:r w:rsidR="00EB78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investis par l'esprit</w:t>
      </w:r>
      <w:r w:rsidR="0034429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des fervents à la cause </w:t>
      </w:r>
      <w:r w:rsidR="0034429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et même des brigands de grands chemins</w:t>
      </w:r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34429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EB78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dévoués</w:t>
      </w:r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au Seigneur, </w:t>
      </w:r>
      <w:r w:rsidR="0034429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qui ont fait régner la loi de la jungle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mais loi tout de même</w:t>
      </w:r>
      <w:r w:rsidR="0034429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des chefs charismatiques de gangs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très disciplinés, des gens 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lastRenderedPageBreak/>
        <w:t>de rien équipés pour le combat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militaire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des </w:t>
      </w:r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fils de prostituée tel que </w:t>
      </w:r>
      <w:proofErr w:type="spellStart"/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Yifta'h</w:t>
      </w:r>
      <w:proofErr w:type="spellEnd"/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(</w:t>
      </w:r>
      <w:proofErr w:type="spellStart"/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Shoftim</w:t>
      </w:r>
      <w:proofErr w:type="spellEnd"/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XI, 1), 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des justes cachés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toujours prêts à intervenir pour le bien de la patrie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tous serviteurs de Moshé, notre maître, exig</w:t>
      </w:r>
      <w:r w:rsidR="00FF772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>a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nt</w:t>
      </w:r>
      <w:r w:rsidR="00EB78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A54ED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à leur paroxysme</w:t>
      </w:r>
      <w:r w:rsidR="00EB78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A54ED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la justice </w:t>
      </w:r>
      <w:r w:rsidR="00A54ED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et la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vérité</w:t>
      </w:r>
      <w:r w:rsidR="0034429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</w:p>
    <w:p w:rsidR="00EB7876" w:rsidRPr="00885ED3" w:rsidRDefault="00EB7876" w:rsidP="00EB7876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rtl/>
          <w:lang w:val="fr-FR"/>
        </w:rPr>
      </w:pPr>
      <w:r w:rsidRPr="00885ED3">
        <w:rPr>
          <w:rFonts w:asciiTheme="majorBidi" w:hAnsiTheme="majorBidi" w:cstheme="majorBidi"/>
          <w:b/>
          <w:iCs/>
          <w:sz w:val="24"/>
          <w:szCs w:val="24"/>
          <w:lang w:val="fr-FR"/>
        </w:rPr>
        <w:t xml:space="preserve">La notion de justice, </w:t>
      </w:r>
      <w:r w:rsidRPr="00AE12E7">
        <w:rPr>
          <w:rFonts w:asciiTheme="majorBidi" w:hAnsiTheme="majorBidi" w:cstheme="majorBidi" w:hint="cs"/>
          <w:bCs/>
          <w:i/>
          <w:sz w:val="24"/>
          <w:szCs w:val="24"/>
          <w:rtl/>
          <w:lang w:val="fr-FR"/>
        </w:rPr>
        <w:t>צדק</w:t>
      </w:r>
    </w:p>
    <w:p w:rsidR="00CE757E" w:rsidRPr="00885ED3" w:rsidRDefault="009B6BB5" w:rsidP="00AE12E7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proofErr w:type="spellStart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Tsédeq</w:t>
      </w:r>
      <w:proofErr w:type="spellEnd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en hébreu signifie le fait d'être en relation de justesse avec la Loi, c'est une des conditions </w:t>
      </w:r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nécessaires 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pour accéder au salut. Le </w:t>
      </w:r>
      <w:proofErr w:type="spellStart"/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tsadiq</w:t>
      </w:r>
      <w:proofErr w:type="spellEnd"/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le juste, 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est celui qui choisit pour sa condition de vie la Loi morale vraie de Moshé, notre maître, en tant que 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R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évélation donnée et transmise jusqu'à nos jours, </w:t>
      </w:r>
      <w:proofErr w:type="spellStart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Devarim</w:t>
      </w:r>
      <w:proofErr w:type="spellEnd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XVI, 20 : « </w:t>
      </w:r>
      <w:proofErr w:type="spellStart"/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Tsédeq</w:t>
      </w:r>
      <w:proofErr w:type="spellEnd"/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tsédeq</w:t>
      </w:r>
      <w:proofErr w:type="spellEnd"/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tirdof</w:t>
      </w:r>
      <w:proofErr w:type="spellEnd"/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la justice, la justice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juste</w:t>
      </w:r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tu poursuivras, </w:t>
      </w:r>
      <w:r w:rsidR="00124E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afin que tu vives et que </w:t>
      </w:r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tu </w:t>
      </w:r>
      <w:r w:rsidR="00124E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te </w:t>
      </w:r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maint</w:t>
      </w:r>
      <w:r w:rsidR="00124E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iennes en possession du pays que le </w:t>
      </w:r>
      <w:r w:rsidR="00FA743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Seigneur, ton Dieu, te </w:t>
      </w:r>
      <w:r w:rsidR="00124E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donne ». 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D'une part, il y a la justice absolue, théorique, en connaissance pleine et entière de la Loi telle qu'elle 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>est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dans le monde idéal et d'autre part, il y a la justice concrète, pratique, pragmatique qui prend aussi en ligne de compte les circonstances de la réalité, les aléas des témoignages. </w:t>
      </w:r>
      <w:r w:rsidR="00124E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Le juste est celui qui est 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en </w:t>
      </w:r>
      <w:r w:rsidR="00124E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accord de justesse avec la Loi, 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en</w:t>
      </w:r>
      <w:r w:rsidR="00124E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adéquation avec la Loi, relevant d'une volonté d'exactitude authentique avec l'ordre des valeurs dans sa relation à autrui.</w:t>
      </w:r>
      <w:r w:rsidR="00CD3AB7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L</w:t>
      </w:r>
      <w:r w:rsidR="00CD3AB7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 répétition du terme </w:t>
      </w:r>
      <w:proofErr w:type="spellStart"/>
      <w:r w:rsidR="00CD3AB7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tsédeq</w:t>
      </w:r>
      <w:proofErr w:type="spellEnd"/>
      <w:r w:rsidR="00CD3AB7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signifie qu'à l'intérieur de l'administration </w:t>
      </w:r>
      <w:r w:rsidR="008046A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législative </w:t>
      </w:r>
      <w:r w:rsidR="00CD3AB7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strictement</w:t>
      </w:r>
      <w:r w:rsidR="008046A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judiciaire</w:t>
      </w:r>
      <w:r w:rsidR="00081DD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8046A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il y a lieu de rechercher une judicature au-delà de la stricte 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rigueur</w:t>
      </w:r>
      <w:r w:rsidR="005B057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Il ne s'agit donc </w:t>
      </w:r>
      <w:r w:rsidR="00081DD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pas </w:t>
      </w:r>
      <w:r w:rsidR="008046A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de se suffire d'appliquer une justice formelle</w:t>
      </w:r>
      <w:r w:rsidR="00081DD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pour satisfaire à 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la</w:t>
      </w:r>
      <w:r w:rsidR="00081DD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convention sociale de la justesse </w:t>
      </w:r>
      <w:r w:rsidR="00AE12E7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légale </w:t>
      </w:r>
      <w:r w:rsidR="00081DD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à la Loi, même si elle est en conformité avec un ordre de valeurs. Mais il s'agit de rechercher </w:t>
      </w:r>
      <w:r w:rsidR="00C20A2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ce qui est juste dans la j</w:t>
      </w:r>
      <w:r w:rsidR="00081DD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ustice qui dépasserait sa propre exactitude de ce qui est dû et </w:t>
      </w:r>
      <w:r w:rsidR="007566D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intégrerait</w:t>
      </w:r>
      <w:r w:rsidR="00081DD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charité, notion contraire à la justice.</w:t>
      </w:r>
      <w:r w:rsidR="008046A4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Cette justice se conform</w:t>
      </w:r>
      <w:r w:rsidR="007566D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ant</w:t>
      </w:r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à la stricte Loi en respectant la charité est appelée </w:t>
      </w:r>
      <w:proofErr w:type="spellStart"/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tsédaqa</w:t>
      </w:r>
      <w:proofErr w:type="spellEnd"/>
      <w:r w:rsidR="005B057F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réunit</w:t>
      </w:r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les contraires, à la fois de l'ordre d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u </w:t>
      </w:r>
      <w:r w:rsidR="00F72D76" w:rsidRPr="00AE12E7">
        <w:rPr>
          <w:rFonts w:asciiTheme="majorBidi" w:hAnsiTheme="majorBidi" w:cstheme="majorBidi" w:hint="cs"/>
          <w:b/>
          <w:i/>
          <w:sz w:val="24"/>
          <w:szCs w:val="24"/>
          <w:rtl/>
          <w:lang w:val="fr-FR"/>
        </w:rPr>
        <w:t>דין</w:t>
      </w:r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din</w:t>
      </w:r>
      <w:proofErr w:type="spellEnd"/>
      <w:r w:rsidR="00F72D7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la rigueur,</w:t>
      </w:r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du </w:t>
      </w:r>
      <w:r w:rsidR="007C5380" w:rsidRPr="00AE12E7">
        <w:rPr>
          <w:rFonts w:asciiTheme="majorBidi" w:hAnsiTheme="majorBidi" w:cstheme="majorBidi" w:hint="cs"/>
          <w:b/>
          <w:i/>
          <w:sz w:val="24"/>
          <w:szCs w:val="24"/>
          <w:rtl/>
          <w:lang w:val="fr-FR"/>
        </w:rPr>
        <w:t>חסד</w:t>
      </w:r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'</w:t>
      </w:r>
      <w:proofErr w:type="spellStart"/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hessed</w:t>
      </w:r>
      <w:proofErr w:type="spellEnd"/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la charité.</w:t>
      </w:r>
    </w:p>
    <w:p w:rsidR="00F72D76" w:rsidRPr="00885ED3" w:rsidRDefault="00CE757E" w:rsidP="00EB7876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 w:rsidRPr="005B057F">
        <w:rPr>
          <w:rFonts w:asciiTheme="majorBidi" w:hAnsiTheme="majorBidi" w:cstheme="majorBidi" w:hint="cs"/>
          <w:bCs/>
          <w:i/>
          <w:sz w:val="24"/>
          <w:szCs w:val="24"/>
          <w:rtl/>
          <w:lang w:val="fr-FR"/>
        </w:rPr>
        <w:t>צדקה</w:t>
      </w:r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EB7876" w:rsidRPr="00885ED3">
        <w:rPr>
          <w:rFonts w:asciiTheme="majorBidi" w:hAnsiTheme="majorBidi" w:cstheme="majorBidi"/>
          <w:b/>
          <w:iCs/>
          <w:sz w:val="24"/>
          <w:szCs w:val="24"/>
          <w:lang w:val="fr-FR"/>
        </w:rPr>
        <w:t>t</w:t>
      </w:r>
      <w:r w:rsidR="007C5380" w:rsidRPr="00885ED3">
        <w:rPr>
          <w:rFonts w:asciiTheme="majorBidi" w:hAnsiTheme="majorBidi" w:cstheme="majorBidi"/>
          <w:b/>
          <w:iCs/>
          <w:sz w:val="24"/>
          <w:szCs w:val="24"/>
          <w:lang w:val="fr-FR"/>
        </w:rPr>
        <w:t>sédaqa</w:t>
      </w:r>
      <w:proofErr w:type="spellEnd"/>
      <w:r w:rsidR="00F72D76" w:rsidRPr="00885ED3">
        <w:rPr>
          <w:rFonts w:asciiTheme="majorBidi" w:hAnsiTheme="majorBidi" w:cstheme="majorBidi"/>
          <w:b/>
          <w:iCs/>
          <w:sz w:val="24"/>
          <w:szCs w:val="24"/>
          <w:lang w:val="fr-FR"/>
        </w:rPr>
        <w:t xml:space="preserve">, le </w:t>
      </w:r>
      <w:proofErr w:type="spellStart"/>
      <w:r w:rsidR="00F72D76" w:rsidRPr="00885ED3">
        <w:rPr>
          <w:rFonts w:asciiTheme="majorBidi" w:hAnsiTheme="majorBidi" w:cstheme="majorBidi"/>
          <w:b/>
          <w:iCs/>
          <w:sz w:val="24"/>
          <w:szCs w:val="24"/>
          <w:lang w:val="fr-FR"/>
        </w:rPr>
        <w:t>tsédeq</w:t>
      </w:r>
      <w:proofErr w:type="spellEnd"/>
      <w:r w:rsidR="00F72D76" w:rsidRPr="00885ED3">
        <w:rPr>
          <w:rFonts w:asciiTheme="majorBidi" w:hAnsiTheme="majorBidi" w:cstheme="majorBidi"/>
          <w:b/>
          <w:iCs/>
          <w:sz w:val="24"/>
          <w:szCs w:val="24"/>
          <w:lang w:val="fr-FR"/>
        </w:rPr>
        <w:t xml:space="preserve"> au féminin</w:t>
      </w:r>
    </w:p>
    <w:p w:rsidR="00C20B22" w:rsidRPr="00885ED3" w:rsidRDefault="009C3668" w:rsidP="008E773C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L</w:t>
      </w:r>
      <w:r w:rsidR="00CE75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 </w:t>
      </w:r>
      <w:proofErr w:type="spellStart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tsédaqa</w:t>
      </w:r>
      <w:proofErr w:type="spellEnd"/>
      <w:r w:rsidR="00CE75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8E773C">
        <w:rPr>
          <w:rFonts w:asciiTheme="majorBidi" w:hAnsiTheme="majorBidi" w:cstheme="majorBidi"/>
          <w:bCs/>
          <w:iCs/>
          <w:sz w:val="24"/>
          <w:szCs w:val="24"/>
          <w:lang w:val="fr-FR"/>
        </w:rPr>
        <w:t>englobe</w:t>
      </w:r>
      <w:r w:rsidR="00CE75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les valeurs morales de justice pratique, de laquelle découlent les vertus de droiture. Elle </w:t>
      </w:r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n'a pas de terme équivalent en français car l'unification des contraires</w:t>
      </w:r>
      <w:r w:rsidR="000D5F3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- l'unité des valeurs, -</w:t>
      </w:r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est spécifique à l'identité </w:t>
      </w:r>
      <w:proofErr w:type="spellStart"/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hébreue</w:t>
      </w:r>
      <w:proofErr w:type="spellEnd"/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CE75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puisque</w:t>
      </w:r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pour être morale</w:t>
      </w:r>
      <w:r w:rsidR="00B859A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justice doit intégrer la charité</w:t>
      </w:r>
      <w:r w:rsidR="007566D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8E773C">
        <w:rPr>
          <w:rFonts w:asciiTheme="majorBidi" w:hAnsiTheme="majorBidi" w:cstheme="majorBidi"/>
          <w:bCs/>
          <w:iCs/>
          <w:sz w:val="24"/>
          <w:szCs w:val="24"/>
          <w:lang w:val="fr-FR"/>
        </w:rPr>
        <w:lastRenderedPageBreak/>
        <w:t>pour devenir</w:t>
      </w:r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justice juste</w:t>
      </w:r>
      <w:r w:rsidR="00F55E2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empreinte de charité</w:t>
      </w:r>
      <w:r w:rsidR="008E773C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F55E2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dont la légalité </w:t>
      </w:r>
      <w:r w:rsidR="000C1FC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</w:t>
      </w:r>
      <w:r w:rsidR="00F55E2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st la moralité</w:t>
      </w:r>
      <w:r w:rsidR="007C538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  <w:r w:rsidR="00F55E2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7566D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Car toute forme de justice n'est pas bonne à la vie et que, à l'échelle de la collectivité, la violation de la moralité mène à la maladie, parfois mortelle. </w:t>
      </w:r>
      <w:r w:rsidR="00F55E2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Or, pour que le salut de la société des hommes advienne, il faut que dans les relations humaines inter-sociales, entre </w:t>
      </w:r>
      <w:r w:rsidR="008E773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divers </w:t>
      </w:r>
      <w:r w:rsidR="00F55E2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pays, entre peuples du monde, la légalité ne doit pas prendre le pas sur la moralité</w:t>
      </w:r>
      <w:r w:rsidR="00C20B2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. F</w:t>
      </w:r>
      <w:r w:rsidR="00F55E2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aisant fi de la justice</w:t>
      </w:r>
      <w:r w:rsidR="000C1FC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juste</w:t>
      </w:r>
      <w:r w:rsidR="00F55E2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les données du problème moral </w:t>
      </w:r>
      <w:r w:rsidR="00C20B2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seraient</w:t>
      </w:r>
      <w:r w:rsidR="00F55E2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définitivement faussées.</w:t>
      </w:r>
    </w:p>
    <w:p w:rsidR="00A06009" w:rsidRPr="00885ED3" w:rsidRDefault="00A06009" w:rsidP="00F55808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/>
          <w:iCs/>
          <w:sz w:val="24"/>
          <w:szCs w:val="24"/>
          <w:lang w:val="fr-FR"/>
        </w:rPr>
      </w:pPr>
      <w:r w:rsidRPr="00885ED3">
        <w:rPr>
          <w:rFonts w:asciiTheme="majorBidi" w:hAnsiTheme="majorBidi" w:cstheme="majorBidi"/>
          <w:b/>
          <w:iCs/>
          <w:sz w:val="24"/>
          <w:szCs w:val="24"/>
          <w:lang w:val="fr-FR"/>
        </w:rPr>
        <w:t>L'unité du peuple et l'unité de la terre</w:t>
      </w:r>
    </w:p>
    <w:p w:rsidR="000679E6" w:rsidRPr="00885ED3" w:rsidRDefault="00C20B22" w:rsidP="008E773C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Selon la stricte justice, lors du Jugement de Shlomo, </w:t>
      </w:r>
      <w:r w:rsidR="007566D0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le roi 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ordonne l'épreuve du glaive de couper l'enfant en deux, mais s</w:t>
      </w:r>
      <w:r w:rsidR="009C366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a profonde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intention est de découvrir la véritable mère, viscéralement clémente, alors que la fausse mère, dans son désespoir, dévoile sa tendance à l'autodestruction (I </w:t>
      </w:r>
      <w:proofErr w:type="spellStart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Mélakhim</w:t>
      </w:r>
      <w:proofErr w:type="spellEnd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III).</w:t>
      </w:r>
      <w:r w:rsidR="00F5580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Cependant, le roi Shlomo, dans sa sagesse</w:t>
      </w:r>
      <w:r w:rsidR="009C366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inégalée</w:t>
      </w:r>
      <w:r w:rsidR="00F5580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rév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è</w:t>
      </w:r>
      <w:r w:rsidR="00F5580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le 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la</w:t>
      </w:r>
      <w:r w:rsidR="00F5580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charité dans la justice.</w:t>
      </w:r>
      <w:r w:rsidR="00A0600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Par extrapolation, ce grand enfant qu'est le peuple hébreu ne doit pas être scindé en différents clans ou courants, mais soudé côte à côte, tel un seul homme avec un seul idéal. De même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A0600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Terre d'Israël doit rester dans son entièreté et non pas être distribuée à des ennemis à qui elle n'a jamais appartenue</w:t>
      </w:r>
      <w:r w:rsidR="008E773C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proofErr w:type="spellStart"/>
      <w:r w:rsidR="00A0600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Rav</w:t>
      </w:r>
      <w:proofErr w:type="spellEnd"/>
      <w:r w:rsidR="00A0600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A0600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Kook</w:t>
      </w:r>
      <w:proofErr w:type="spellEnd"/>
      <w:r w:rsidR="009C366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(</w:t>
      </w:r>
      <w:proofErr w:type="spellStart"/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Orot</w:t>
      </w:r>
      <w:proofErr w:type="spellEnd"/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A0600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Lumières de la renaissance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XX</w:t>
      </w:r>
      <w:r w:rsidR="009C3668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)</w:t>
      </w:r>
      <w:r w:rsidR="00A0600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: </w:t>
      </w:r>
      <w:r w:rsidR="000D5F3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Il est impossible de mesurer les dégâts spirituels causés par une scission </w:t>
      </w:r>
      <w:r w:rsidR="00A0600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à</w:t>
      </w:r>
      <w:r w:rsidR="000D5F3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l'échelle du peuple hébreu</w:t>
      </w:r>
      <w:r w:rsidR="00CA17C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. C</w:t>
      </w:r>
      <w:r w:rsidR="000D5F3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 morcellement imaginé par les cruels chirurgiens qui veulent mutiler le peuple est impossible et n'aura jamais lieu</w:t>
      </w:r>
      <w:r w:rsidR="00B2268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l</w:t>
      </w:r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 prophète </w:t>
      </w:r>
      <w:proofErr w:type="spellStart"/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Yésha'yahou</w:t>
      </w:r>
      <w:proofErr w:type="spellEnd"/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(LX, 21) le proclame :</w:t>
      </w:r>
      <w:r w:rsidR="000D5F3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« E</w:t>
      </w:r>
      <w:r w:rsidR="000D5F3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 ton peuple, tous sont des justes</w:t>
      </w:r>
      <w:r w:rsidR="00B2268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possèderont à jamais la terre, eux, rejeton que J'ai planté, œuvre de Mes mains, dont Je me fais magnificence ». Israël est l'expression de splendeur de la vérité morale, l</w:t>
      </w:r>
      <w:r w:rsidR="008E773C">
        <w:rPr>
          <w:rFonts w:asciiTheme="majorBidi" w:hAnsiTheme="majorBidi" w:cstheme="majorBidi"/>
          <w:bCs/>
          <w:iCs/>
          <w:sz w:val="24"/>
          <w:szCs w:val="24"/>
          <w:lang w:val="fr-FR"/>
        </w:rPr>
        <w:t>e prodige</w:t>
      </w:r>
      <w:r w:rsidR="00B2268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la révélation du Créateur dans le monde créé,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CE75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quand ils sont</w:t>
      </w:r>
      <w:r w:rsidR="00B2268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8774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ré</w:t>
      </w:r>
      <w:r w:rsidR="00B2268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unis</w:t>
      </w:r>
      <w:r w:rsidR="00CE75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ensemble</w:t>
      </w:r>
      <w:r w:rsidR="00B2268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sur l</w:t>
      </w:r>
      <w:r w:rsidR="008E773C">
        <w:rPr>
          <w:rFonts w:asciiTheme="majorBidi" w:hAnsiTheme="majorBidi" w:cstheme="majorBidi"/>
          <w:bCs/>
          <w:iCs/>
          <w:sz w:val="24"/>
          <w:szCs w:val="24"/>
          <w:lang w:val="fr-FR"/>
        </w:rPr>
        <w:t>a</w:t>
      </w:r>
      <w:r w:rsidR="00B22689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terre de prédilection</w:t>
      </w:r>
      <w:r w:rsidR="000D5F3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. Tout schisme du peuple et sa terre mène à la débâcle</w:t>
      </w:r>
      <w:r w:rsidR="008E773C">
        <w:rPr>
          <w:rFonts w:asciiTheme="majorBidi" w:hAnsiTheme="majorBidi" w:cstheme="majorBidi"/>
          <w:bCs/>
          <w:iCs/>
          <w:sz w:val="24"/>
          <w:szCs w:val="24"/>
          <w:lang w:val="fr-FR"/>
        </w:rPr>
        <w:t>,</w:t>
      </w:r>
      <w:r w:rsidR="000D5F3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à l'exil, alors qu'à présent, nous sommes amoureux d'unité</w:t>
      </w:r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n</w:t>
      </w:r>
      <w:r w:rsidR="000D5F3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ous surmonter</w:t>
      </w:r>
      <w:r w:rsidR="008E773C">
        <w:rPr>
          <w:rFonts w:asciiTheme="majorBidi" w:hAnsiTheme="majorBidi" w:cstheme="majorBidi"/>
          <w:bCs/>
          <w:iCs/>
          <w:sz w:val="24"/>
          <w:szCs w:val="24"/>
          <w:lang w:val="fr-FR"/>
        </w:rPr>
        <w:t>ons</w:t>
      </w:r>
      <w:r w:rsidR="000D5F3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les divisions et les controverses.</w:t>
      </w:r>
    </w:p>
    <w:p w:rsidR="00D1760E" w:rsidRPr="00885ED3" w:rsidRDefault="00CA17C3" w:rsidP="00240DE0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À l'opposé du système judiciaire décrit dans Les Misérables où le héros est condamné au bagne à perpétuité pour avoir chapardé un quignon de pain</w:t>
      </w:r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l</w:t>
      </w:r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 </w:t>
      </w:r>
      <w:proofErr w:type="spellStart"/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tsédeq</w:t>
      </w:r>
      <w:proofErr w:type="spellEnd"/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à l'indice du </w:t>
      </w:r>
      <w:proofErr w:type="spellStart"/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tsédeq</w:t>
      </w:r>
      <w:proofErr w:type="spellEnd"/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l</w:t>
      </w:r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 justice 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juste </w:t>
      </w:r>
      <w:r w:rsidR="00CE75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définie par</w:t>
      </w:r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les Sages du Talmud est in</w:t>
      </w:r>
      <w:r w:rsidR="00141DC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dénia</w:t>
      </w:r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blement plus humaine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revivifie l'âme d</w:t>
      </w:r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'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u</w:t>
      </w:r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n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peuple</w:t>
      </w:r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CE75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Elle</w:t>
      </w:r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permet au fauteur un repentir et une réhabilitation sociale toujours possible</w:t>
      </w:r>
      <w:r w:rsidR="008E773C">
        <w:rPr>
          <w:rFonts w:asciiTheme="majorBidi" w:hAnsiTheme="majorBidi" w:cstheme="majorBidi"/>
          <w:bCs/>
          <w:iCs/>
          <w:sz w:val="24"/>
          <w:szCs w:val="24"/>
          <w:lang w:val="fr-FR"/>
        </w:rPr>
        <w:t>s</w:t>
      </w:r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par le </w:t>
      </w:r>
      <w:proofErr w:type="spellStart"/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mishpat</w:t>
      </w:r>
      <w:proofErr w:type="spellEnd"/>
      <w:r w:rsidR="00CE75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le jugement,</w:t>
      </w:r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la dimension de récupération de la destinée, </w:t>
      </w:r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qui est l'effort d'élaboration de la conduite à tenir par le tribunal pour que la </w:t>
      </w:r>
      <w:r w:rsidR="00141DC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justice-</w:t>
      </w:r>
      <w:proofErr w:type="spellStart"/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tsédaqa</w:t>
      </w:r>
      <w:proofErr w:type="spellEnd"/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soit réalisée.</w:t>
      </w:r>
      <w:r w:rsidR="00FF7864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BD2EF1">
        <w:rPr>
          <w:rFonts w:asciiTheme="majorBidi" w:hAnsiTheme="majorBidi" w:cstheme="majorBidi"/>
          <w:bCs/>
          <w:iCs/>
          <w:sz w:val="24"/>
          <w:szCs w:val="24"/>
          <w:lang w:val="fr-FR"/>
        </w:rPr>
        <w:t>T</w:t>
      </w:r>
      <w:r w:rsidR="00FF7864">
        <w:rPr>
          <w:rFonts w:asciiTheme="majorBidi" w:hAnsiTheme="majorBidi" w:cstheme="majorBidi"/>
          <w:bCs/>
          <w:iCs/>
          <w:sz w:val="24"/>
          <w:szCs w:val="24"/>
          <w:lang w:val="fr-FR"/>
        </w:rPr>
        <w:t>out notre Talmud est pétri de cette notion.</w:t>
      </w:r>
      <w:r w:rsidR="00240DE0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Nombre de </w:t>
      </w:r>
      <w:r w:rsidR="0039486D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ses </w:t>
      </w:r>
      <w:r w:rsidR="00240DE0">
        <w:rPr>
          <w:rFonts w:asciiTheme="majorBidi" w:hAnsiTheme="majorBidi" w:cstheme="majorBidi"/>
          <w:bCs/>
          <w:iCs/>
          <w:sz w:val="24"/>
          <w:szCs w:val="24"/>
          <w:lang w:val="fr-FR"/>
        </w:rPr>
        <w:t>Trait</w:t>
      </w:r>
      <w:r w:rsidR="00BD2EF1">
        <w:rPr>
          <w:rFonts w:asciiTheme="majorBidi" w:hAnsiTheme="majorBidi" w:cstheme="majorBidi"/>
          <w:bCs/>
          <w:iCs/>
          <w:sz w:val="24"/>
          <w:szCs w:val="24"/>
          <w:lang w:val="fr-FR"/>
        </w:rPr>
        <w:t>és s'y consacrent.</w:t>
      </w:r>
    </w:p>
    <w:p w:rsidR="00560D4A" w:rsidRPr="00885ED3" w:rsidRDefault="00F55808" w:rsidP="00FF7864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lastRenderedPageBreak/>
        <w:t xml:space="preserve">Rashi nous enjoint d'aller consulter un Beth </w:t>
      </w:r>
      <w:proofErr w:type="spellStart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Din</w:t>
      </w:r>
      <w:proofErr w:type="spellEnd"/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qui compens</w:t>
      </w:r>
      <w:r w:rsidR="00C52F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erait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non-intégrité de la justice par </w:t>
      </w:r>
      <w:r w:rsidR="000C1FC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le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devoir de charité, ce qu'il appelle « </w:t>
      </w:r>
      <w:r w:rsidR="00560D4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un Beth</w:t>
      </w:r>
      <w:r w:rsidR="00141DC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-</w:t>
      </w:r>
      <w:proofErr w:type="spellStart"/>
      <w:r w:rsidR="00560D4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Din</w:t>
      </w:r>
      <w:proofErr w:type="spellEnd"/>
      <w:r w:rsidR="00560D4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560D4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yaffé</w:t>
      </w:r>
      <w:proofErr w:type="spellEnd"/>
      <w:r w:rsidR="00560D4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un tribunal du beau, du bon et du bien ». Et comment 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le 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définir</w:t>
      </w:r>
      <w:r w:rsidR="000C1FC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? La suite du verset y répond, si les </w:t>
      </w:r>
      <w:r w:rsidR="00A54ED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verdicts</w:t>
      </w:r>
      <w:r w:rsidR="00B859A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</w:t>
      </w:r>
      <w:r w:rsidR="00A54ED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 ce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tribunal ont</w:t>
      </w:r>
      <w:r w:rsidR="00B859A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pour conséquence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: « afin que tu vives et que tu te maintiennes en possession du pays que le Seigneur, ton Dieu, te donne ». </w:t>
      </w:r>
      <w:r w:rsidR="000C1FC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Vivre </w:t>
      </w:r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sur terre </w:t>
      </w:r>
      <w:r w:rsidR="000C1FC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et </w:t>
      </w:r>
      <w:r w:rsidR="00454EE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la </w:t>
      </w:r>
      <w:r w:rsidR="000C1FC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posséder. 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L'un ne va pas sans l'autre</w:t>
      </w:r>
      <w:r w:rsidR="00EF607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8E773C">
        <w:rPr>
          <w:rFonts w:asciiTheme="majorBidi" w:hAnsiTheme="majorBidi" w:cstheme="majorBidi"/>
          <w:bCs/>
          <w:iCs/>
          <w:sz w:val="24"/>
          <w:szCs w:val="24"/>
          <w:lang w:val="fr-FR"/>
        </w:rPr>
        <w:t>É</w:t>
      </w:r>
      <w:r w:rsidR="00EF607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videmment, toute guerre de conquête ou de défense, ordonnée par la Torah, est de mettre corrélativement des vies en danger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  <w:r w:rsidR="00EF607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B53787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Ainsi</w:t>
      </w:r>
      <w:r w:rsidR="00C52F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il</w:t>
      </w:r>
      <w:r w:rsidR="00EF607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est fautif 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de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pense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r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que la vie </w:t>
      </w:r>
      <w:r w:rsidR="00141DC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détient l</w:t>
      </w:r>
      <w:r w:rsidR="00C52F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 primat</w:t>
      </w:r>
      <w:r w:rsidR="00560D4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par rapport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à la conquête </w:t>
      </w:r>
      <w:r w:rsidR="00EF607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du pays 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et à la possession de la terre, à la défense du p</w:t>
      </w:r>
      <w:r w:rsidR="00EF607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euple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A67BB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et autres prétextes bien-pensant</w:t>
      </w:r>
      <w:r w:rsidR="00EF607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C</w:t>
      </w:r>
      <w:r w:rsidR="00A67BB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 tribunal ne légifère pas le beau, le bon et le bien</w:t>
      </w:r>
      <w:r w:rsidR="00EF607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s'il ne tient pas compte de la vie sur 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sa </w:t>
      </w:r>
      <w:r w:rsidR="00EF607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terre et sa possession</w:t>
      </w:r>
      <w:r w:rsidR="00A67BB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C'est 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pourquoi</w:t>
      </w:r>
      <w:r w:rsidR="00A67BB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Rashi conseille de nommer des juges en conformité à la justice de la Loi </w:t>
      </w:r>
      <w:r w:rsidR="00560D4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de Moshé </w:t>
      </w:r>
      <w:r w:rsidR="00A67BB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qui fassent vivre le peuple d'Israël en le confirmant sur sa terre et </w:t>
      </w:r>
      <w:r w:rsidR="000C1FC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qui </w:t>
      </w:r>
      <w:r w:rsidR="00A67BB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défendent sa tranquillité</w:t>
      </w:r>
      <w:r w:rsidR="00913195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A67BB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nationale</w:t>
      </w:r>
      <w:r w:rsidR="00EF607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même</w:t>
      </w:r>
      <w:r w:rsidR="00A67BB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au détriment d'un tiers</w:t>
      </w:r>
      <w:r w:rsidR="000C1FC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étranger</w:t>
      </w:r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comme </w:t>
      </w:r>
      <w:proofErr w:type="spellStart"/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Divrei</w:t>
      </w:r>
      <w:proofErr w:type="spellEnd"/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Hayamim</w:t>
      </w:r>
      <w:proofErr w:type="spellEnd"/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I, XVII, 21</w:t>
      </w:r>
      <w:r w:rsidR="00EF607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l'écrit</w:t>
      </w:r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 : « Et qui est comme ton peuple Israël, nation unique sur la terre ? »</w:t>
      </w:r>
      <w:r w:rsidR="00560D4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A54ED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U</w:t>
      </w:r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ne seule nation peut assumer pleinement ce terme de nation unique</w:t>
      </w:r>
      <w:r w:rsidR="003A211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sur terre</w:t>
      </w:r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 : Israël, pour qui </w:t>
      </w:r>
      <w:proofErr w:type="spellStart"/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Mishelei</w:t>
      </w:r>
      <w:proofErr w:type="spellEnd"/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XIV, 34 affirme : </w:t>
      </w:r>
      <w:r w:rsidR="003A211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« La </w:t>
      </w:r>
      <w:proofErr w:type="spellStart"/>
      <w:r w:rsidR="003A211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tsédaqa</w:t>
      </w:r>
      <w:proofErr w:type="spellEnd"/>
      <w:r w:rsidR="003A211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EF607C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(</w:t>
      </w:r>
      <w:r w:rsidR="003A211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la justice qui est aussi charité) grandit une nation », c'est-à-dire une 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unique </w:t>
      </w:r>
      <w:r w:rsidR="003A211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nation assum</w:t>
      </w:r>
      <w:r w:rsidR="00141DC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</w:t>
      </w:r>
      <w:r w:rsidR="003A211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la conduite morale de l'identité </w:t>
      </w:r>
      <w:proofErr w:type="spellStart"/>
      <w:r w:rsidR="003A211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hébreue</w:t>
      </w:r>
      <w:proofErr w:type="spellEnd"/>
      <w:r w:rsidR="003A211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impliqu</w:t>
      </w:r>
      <w:r w:rsidR="00141DC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ant</w:t>
      </w:r>
      <w:r w:rsidR="003A211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simultanément ces deux valeurs contradictoires : justice et charité</w:t>
      </w:r>
      <w:r w:rsidR="00E71B8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. C</w:t>
      </w:r>
      <w:r w:rsidR="00141DC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ette nation </w:t>
      </w:r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unique </w:t>
      </w:r>
      <w:r w:rsidR="003A211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est </w:t>
      </w:r>
      <w:r w:rsidR="00141DC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par là-même grandie,</w:t>
      </w:r>
      <w:r w:rsidR="00A54ED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élevée et</w:t>
      </w:r>
      <w:r w:rsidR="00141DC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3A2116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transfigurée dans un monde de vérité.</w:t>
      </w:r>
    </w:p>
    <w:p w:rsidR="00F55808" w:rsidRPr="00885ED3" w:rsidRDefault="00560D4A" w:rsidP="00E85F19">
      <w:pPr>
        <w:pStyle w:val="a3"/>
        <w:tabs>
          <w:tab w:val="clear" w:pos="4153"/>
          <w:tab w:val="clear" w:pos="8306"/>
          <w:tab w:val="left" w:pos="10490"/>
        </w:tabs>
        <w:bidi w:val="0"/>
        <w:ind w:firstLine="567"/>
        <w:jc w:val="both"/>
        <w:rPr>
          <w:rFonts w:asciiTheme="majorBidi" w:hAnsiTheme="majorBidi" w:cstheme="majorBidi"/>
          <w:bCs/>
          <w:iCs/>
          <w:sz w:val="24"/>
          <w:szCs w:val="24"/>
          <w:lang w:val="fr-FR"/>
        </w:rPr>
      </w:pP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L'engagement de poursuivre la légalité en tant que la moralité elle-même, </w:t>
      </w:r>
      <w:r w:rsidR="008774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toutes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deux authentifiées à la Loi</w:t>
      </w:r>
      <w:r w:rsidR="00141DC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de Moshé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est une vertu spécifique à Israël et 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débouche sur </w:t>
      </w:r>
      <w:r w:rsidR="00CE7242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son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identité de vérité</w:t>
      </w:r>
      <w:r w:rsidR="00CE75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 : «</w:t>
      </w:r>
      <w:r w:rsidR="008774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C'est ce qui est juste dans l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 justice </w:t>
      </w:r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que 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tu </w:t>
      </w:r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rechercheras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. </w:t>
      </w:r>
      <w:r w:rsidR="00CE75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Si tu poursuis 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cette</w:t>
      </w:r>
      <w:r w:rsidR="00CE757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justice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r w:rsidR="00FF46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avec 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la capacité </w:t>
      </w:r>
      <w:r w:rsidR="00FF46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que tu as 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d</w:t>
      </w:r>
      <w:r w:rsidR="00FF46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 l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'appliquer par tes propres forces, 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alors 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poursuis également cette justice, ô combien considérable ! </w:t>
      </w:r>
      <w:proofErr w:type="gramStart"/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qui</w:t>
      </w:r>
      <w:proofErr w:type="gramEnd"/>
      <w:r w:rsidR="00D1760E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est 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actuellement transcendante à tes forces </w:t>
      </w:r>
      <w:r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concrètes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spirituelles. Car celui qui v</w:t>
      </w:r>
      <w:r w:rsidR="002C3C9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eut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se purifier, le ciel l'aide, et si l'homme s'efforce de se sanctifier un tant soit peu, le ciel l'aide à se sanctifier</w:t>
      </w:r>
      <w:r w:rsidR="00141DC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encore plus</w:t>
      </w:r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 » (</w:t>
      </w:r>
      <w:proofErr w:type="spellStart"/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Rav</w:t>
      </w:r>
      <w:proofErr w:type="spellEnd"/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</w:t>
      </w:r>
      <w:proofErr w:type="spellStart"/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Kook</w:t>
      </w:r>
      <w:proofErr w:type="spellEnd"/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, </w:t>
      </w:r>
      <w:proofErr w:type="spellStart"/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Eïn</w:t>
      </w:r>
      <w:proofErr w:type="spellEnd"/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Aya B, 402, </w:t>
      </w:r>
      <w:proofErr w:type="spellStart"/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Péah</w:t>
      </w:r>
      <w:proofErr w:type="spellEnd"/>
      <w:r w:rsidR="005B0BDA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9).</w:t>
      </w:r>
      <w:r w:rsidR="004E7B81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L'injonction de poursuivre la justice est un effort qui aboutit à la vérité dans son absolu de perfection</w:t>
      </w:r>
      <w:r w:rsidR="00141DCB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…</w:t>
      </w:r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sur terre ! </w:t>
      </w:r>
      <w:proofErr w:type="spellStart"/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Téhilim</w:t>
      </w:r>
      <w:proofErr w:type="spellEnd"/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LXXXV, 12 le dit : «</w:t>
      </w:r>
      <w:r w:rsidR="008774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 </w:t>
      </w:r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La vérité, de la terre germera », le peuple de vérité germe sur sa terre</w:t>
      </w:r>
      <w:r w:rsidR="00E85F19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et à</w:t>
      </w:r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condition qu</w:t>
      </w:r>
      <w:r w:rsidR="00FF46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'il</w:t>
      </w:r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soit réuni </w:t>
      </w:r>
      <w:r w:rsidR="00FF46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ensemble </w:t>
      </w:r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sur sa terre dans ses pleines et entières frontières</w:t>
      </w:r>
      <w:r w:rsidR="002C3C93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, un nouveau monde apparaîtra</w:t>
      </w:r>
      <w:r w:rsidR="00FF46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qui sera une bénédiction pour tou</w:t>
      </w:r>
      <w:bookmarkStart w:id="0" w:name="_GoBack"/>
      <w:bookmarkEnd w:id="0"/>
      <w:r w:rsidR="00FF46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tes les familles de </w:t>
      </w:r>
      <w:r w:rsidR="008774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la</w:t>
      </w:r>
      <w:r w:rsidR="00FF465D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 xml:space="preserve"> terre</w:t>
      </w:r>
      <w:r w:rsidR="00F23D2F" w:rsidRPr="00885ED3">
        <w:rPr>
          <w:rFonts w:asciiTheme="majorBidi" w:hAnsiTheme="majorBidi" w:cstheme="majorBidi"/>
          <w:bCs/>
          <w:iCs/>
          <w:sz w:val="24"/>
          <w:szCs w:val="24"/>
          <w:lang w:val="fr-FR"/>
        </w:rPr>
        <w:t>.</w:t>
      </w:r>
    </w:p>
    <w:sectPr w:rsidR="00F55808" w:rsidRPr="00885ED3" w:rsidSect="003D0D73">
      <w:type w:val="continuous"/>
      <w:pgSz w:w="11906" w:h="16838"/>
      <w:pgMar w:top="720" w:right="720" w:bottom="720" w:left="720" w:header="708" w:footer="708" w:gutter="0"/>
      <w:cols w:num="2" w:space="397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B9"/>
    <w:rsid w:val="00000779"/>
    <w:rsid w:val="00001D26"/>
    <w:rsid w:val="00002603"/>
    <w:rsid w:val="0000424A"/>
    <w:rsid w:val="00006173"/>
    <w:rsid w:val="00007177"/>
    <w:rsid w:val="000071DB"/>
    <w:rsid w:val="000104AF"/>
    <w:rsid w:val="00011BA8"/>
    <w:rsid w:val="000124EB"/>
    <w:rsid w:val="00012E23"/>
    <w:rsid w:val="0001562E"/>
    <w:rsid w:val="00015ABE"/>
    <w:rsid w:val="00016ABE"/>
    <w:rsid w:val="00020268"/>
    <w:rsid w:val="00021350"/>
    <w:rsid w:val="0002246F"/>
    <w:rsid w:val="00023B63"/>
    <w:rsid w:val="00023C21"/>
    <w:rsid w:val="00024185"/>
    <w:rsid w:val="0002503E"/>
    <w:rsid w:val="00025CA4"/>
    <w:rsid w:val="00026677"/>
    <w:rsid w:val="00026EA0"/>
    <w:rsid w:val="000310DA"/>
    <w:rsid w:val="0003258D"/>
    <w:rsid w:val="000328DD"/>
    <w:rsid w:val="00032C56"/>
    <w:rsid w:val="00033BB2"/>
    <w:rsid w:val="00034D4D"/>
    <w:rsid w:val="0003745A"/>
    <w:rsid w:val="00037B74"/>
    <w:rsid w:val="00041569"/>
    <w:rsid w:val="0004286B"/>
    <w:rsid w:val="00042D58"/>
    <w:rsid w:val="00043168"/>
    <w:rsid w:val="000444A8"/>
    <w:rsid w:val="000468F1"/>
    <w:rsid w:val="00052B0A"/>
    <w:rsid w:val="00052E30"/>
    <w:rsid w:val="00053E4B"/>
    <w:rsid w:val="000540A5"/>
    <w:rsid w:val="0005436A"/>
    <w:rsid w:val="000545E3"/>
    <w:rsid w:val="00055CDC"/>
    <w:rsid w:val="000560D6"/>
    <w:rsid w:val="00056491"/>
    <w:rsid w:val="000564D1"/>
    <w:rsid w:val="00056F1A"/>
    <w:rsid w:val="00057C38"/>
    <w:rsid w:val="000603C2"/>
    <w:rsid w:val="00061366"/>
    <w:rsid w:val="00064121"/>
    <w:rsid w:val="0006499B"/>
    <w:rsid w:val="000679E6"/>
    <w:rsid w:val="00067D84"/>
    <w:rsid w:val="00071726"/>
    <w:rsid w:val="00073558"/>
    <w:rsid w:val="0007647D"/>
    <w:rsid w:val="00077AC5"/>
    <w:rsid w:val="000814D9"/>
    <w:rsid w:val="00081A59"/>
    <w:rsid w:val="00081DD3"/>
    <w:rsid w:val="00081E3C"/>
    <w:rsid w:val="00082AA1"/>
    <w:rsid w:val="00084D0F"/>
    <w:rsid w:val="00086DD6"/>
    <w:rsid w:val="000913C5"/>
    <w:rsid w:val="000932E9"/>
    <w:rsid w:val="00095C00"/>
    <w:rsid w:val="000A4A15"/>
    <w:rsid w:val="000A545B"/>
    <w:rsid w:val="000A6001"/>
    <w:rsid w:val="000B0CBB"/>
    <w:rsid w:val="000B1002"/>
    <w:rsid w:val="000B2ED2"/>
    <w:rsid w:val="000B2FC9"/>
    <w:rsid w:val="000B44F7"/>
    <w:rsid w:val="000C1036"/>
    <w:rsid w:val="000C1DB9"/>
    <w:rsid w:val="000C1F91"/>
    <w:rsid w:val="000C1FCD"/>
    <w:rsid w:val="000C604B"/>
    <w:rsid w:val="000C69F2"/>
    <w:rsid w:val="000C6CFA"/>
    <w:rsid w:val="000C720B"/>
    <w:rsid w:val="000D0476"/>
    <w:rsid w:val="000D2237"/>
    <w:rsid w:val="000D5F33"/>
    <w:rsid w:val="000D771D"/>
    <w:rsid w:val="000D7886"/>
    <w:rsid w:val="000E0389"/>
    <w:rsid w:val="000E0E5B"/>
    <w:rsid w:val="000E456C"/>
    <w:rsid w:val="000E64A6"/>
    <w:rsid w:val="000E7616"/>
    <w:rsid w:val="000F0017"/>
    <w:rsid w:val="000F0A61"/>
    <w:rsid w:val="000F0BB4"/>
    <w:rsid w:val="000F2206"/>
    <w:rsid w:val="000F283A"/>
    <w:rsid w:val="000F4207"/>
    <w:rsid w:val="000F4E9C"/>
    <w:rsid w:val="000F561F"/>
    <w:rsid w:val="000F7D1A"/>
    <w:rsid w:val="000F7EA5"/>
    <w:rsid w:val="0010002B"/>
    <w:rsid w:val="0010025F"/>
    <w:rsid w:val="001002AD"/>
    <w:rsid w:val="001018C8"/>
    <w:rsid w:val="0010399C"/>
    <w:rsid w:val="00103D4C"/>
    <w:rsid w:val="0010405A"/>
    <w:rsid w:val="00105174"/>
    <w:rsid w:val="0010536A"/>
    <w:rsid w:val="00105DBE"/>
    <w:rsid w:val="00105FE3"/>
    <w:rsid w:val="00107E60"/>
    <w:rsid w:val="001106A9"/>
    <w:rsid w:val="00113BB1"/>
    <w:rsid w:val="00113E1D"/>
    <w:rsid w:val="0011463F"/>
    <w:rsid w:val="00115884"/>
    <w:rsid w:val="00115F9B"/>
    <w:rsid w:val="001161DD"/>
    <w:rsid w:val="00116D7F"/>
    <w:rsid w:val="001209E8"/>
    <w:rsid w:val="00122D83"/>
    <w:rsid w:val="001231DD"/>
    <w:rsid w:val="00123F2C"/>
    <w:rsid w:val="00124E7E"/>
    <w:rsid w:val="0013041B"/>
    <w:rsid w:val="00130E0F"/>
    <w:rsid w:val="001316EB"/>
    <w:rsid w:val="001319E6"/>
    <w:rsid w:val="00132627"/>
    <w:rsid w:val="00133249"/>
    <w:rsid w:val="001334A6"/>
    <w:rsid w:val="001341A0"/>
    <w:rsid w:val="001360B4"/>
    <w:rsid w:val="00136510"/>
    <w:rsid w:val="00136B90"/>
    <w:rsid w:val="00136EF2"/>
    <w:rsid w:val="001407D5"/>
    <w:rsid w:val="00141DCB"/>
    <w:rsid w:val="0014376C"/>
    <w:rsid w:val="00144AF5"/>
    <w:rsid w:val="00144C9C"/>
    <w:rsid w:val="001462D6"/>
    <w:rsid w:val="0014679C"/>
    <w:rsid w:val="00147CEC"/>
    <w:rsid w:val="00147FCC"/>
    <w:rsid w:val="001503B0"/>
    <w:rsid w:val="0015191A"/>
    <w:rsid w:val="001528DD"/>
    <w:rsid w:val="00152B58"/>
    <w:rsid w:val="0016110E"/>
    <w:rsid w:val="00163877"/>
    <w:rsid w:val="0016479A"/>
    <w:rsid w:val="0016500E"/>
    <w:rsid w:val="001671D6"/>
    <w:rsid w:val="0017087B"/>
    <w:rsid w:val="001719A0"/>
    <w:rsid w:val="00171F5A"/>
    <w:rsid w:val="00172072"/>
    <w:rsid w:val="00173407"/>
    <w:rsid w:val="00174384"/>
    <w:rsid w:val="00174529"/>
    <w:rsid w:val="00175563"/>
    <w:rsid w:val="001763F3"/>
    <w:rsid w:val="001767FA"/>
    <w:rsid w:val="00177BE4"/>
    <w:rsid w:val="00181670"/>
    <w:rsid w:val="001817F3"/>
    <w:rsid w:val="00183099"/>
    <w:rsid w:val="00187C8C"/>
    <w:rsid w:val="001909F0"/>
    <w:rsid w:val="0019573E"/>
    <w:rsid w:val="00195B7B"/>
    <w:rsid w:val="0019668F"/>
    <w:rsid w:val="00197F48"/>
    <w:rsid w:val="001A0E72"/>
    <w:rsid w:val="001A3C7B"/>
    <w:rsid w:val="001A3F54"/>
    <w:rsid w:val="001A4E06"/>
    <w:rsid w:val="001A67EB"/>
    <w:rsid w:val="001A6CE7"/>
    <w:rsid w:val="001B3248"/>
    <w:rsid w:val="001B3CED"/>
    <w:rsid w:val="001B6D53"/>
    <w:rsid w:val="001C2B7C"/>
    <w:rsid w:val="001C764A"/>
    <w:rsid w:val="001D0553"/>
    <w:rsid w:val="001D13AB"/>
    <w:rsid w:val="001D5048"/>
    <w:rsid w:val="001D79F8"/>
    <w:rsid w:val="001E009A"/>
    <w:rsid w:val="001E0222"/>
    <w:rsid w:val="001E1463"/>
    <w:rsid w:val="001E47AF"/>
    <w:rsid w:val="001E5130"/>
    <w:rsid w:val="001F401C"/>
    <w:rsid w:val="001F5524"/>
    <w:rsid w:val="001F699E"/>
    <w:rsid w:val="001F74A0"/>
    <w:rsid w:val="0020167E"/>
    <w:rsid w:val="00201D44"/>
    <w:rsid w:val="00202169"/>
    <w:rsid w:val="00204656"/>
    <w:rsid w:val="0020541E"/>
    <w:rsid w:val="00210609"/>
    <w:rsid w:val="00212269"/>
    <w:rsid w:val="00212725"/>
    <w:rsid w:val="0021637A"/>
    <w:rsid w:val="002166EE"/>
    <w:rsid w:val="00216B38"/>
    <w:rsid w:val="002170DC"/>
    <w:rsid w:val="002176EE"/>
    <w:rsid w:val="0022240D"/>
    <w:rsid w:val="00223482"/>
    <w:rsid w:val="002276AD"/>
    <w:rsid w:val="00227B64"/>
    <w:rsid w:val="00227F1B"/>
    <w:rsid w:val="002300C2"/>
    <w:rsid w:val="00230689"/>
    <w:rsid w:val="00231657"/>
    <w:rsid w:val="0023503F"/>
    <w:rsid w:val="002377BF"/>
    <w:rsid w:val="00237A12"/>
    <w:rsid w:val="00240DE0"/>
    <w:rsid w:val="00242366"/>
    <w:rsid w:val="0024298C"/>
    <w:rsid w:val="002460C3"/>
    <w:rsid w:val="00247464"/>
    <w:rsid w:val="00254961"/>
    <w:rsid w:val="00254B01"/>
    <w:rsid w:val="002557E7"/>
    <w:rsid w:val="00257BAF"/>
    <w:rsid w:val="00262049"/>
    <w:rsid w:val="0026299C"/>
    <w:rsid w:val="00262B61"/>
    <w:rsid w:val="002641C6"/>
    <w:rsid w:val="00264E83"/>
    <w:rsid w:val="0026530B"/>
    <w:rsid w:val="002670DB"/>
    <w:rsid w:val="002703FE"/>
    <w:rsid w:val="002724D0"/>
    <w:rsid w:val="00273B40"/>
    <w:rsid w:val="00273D78"/>
    <w:rsid w:val="00276252"/>
    <w:rsid w:val="00276424"/>
    <w:rsid w:val="00276B3D"/>
    <w:rsid w:val="00277126"/>
    <w:rsid w:val="002771C6"/>
    <w:rsid w:val="00280B39"/>
    <w:rsid w:val="00281D66"/>
    <w:rsid w:val="00282F3E"/>
    <w:rsid w:val="002831A9"/>
    <w:rsid w:val="0028584D"/>
    <w:rsid w:val="00285E72"/>
    <w:rsid w:val="00285E90"/>
    <w:rsid w:val="00285F69"/>
    <w:rsid w:val="00286DC9"/>
    <w:rsid w:val="002962FD"/>
    <w:rsid w:val="002966B1"/>
    <w:rsid w:val="002A0C5A"/>
    <w:rsid w:val="002A2668"/>
    <w:rsid w:val="002A40B5"/>
    <w:rsid w:val="002A419F"/>
    <w:rsid w:val="002A49DA"/>
    <w:rsid w:val="002A6700"/>
    <w:rsid w:val="002B16D0"/>
    <w:rsid w:val="002B287D"/>
    <w:rsid w:val="002B2AF7"/>
    <w:rsid w:val="002B515D"/>
    <w:rsid w:val="002B748E"/>
    <w:rsid w:val="002B7EA8"/>
    <w:rsid w:val="002C27D0"/>
    <w:rsid w:val="002C3315"/>
    <w:rsid w:val="002C35FA"/>
    <w:rsid w:val="002C3C93"/>
    <w:rsid w:val="002C41A2"/>
    <w:rsid w:val="002C4514"/>
    <w:rsid w:val="002C54F8"/>
    <w:rsid w:val="002C6A17"/>
    <w:rsid w:val="002D1B6E"/>
    <w:rsid w:val="002D526B"/>
    <w:rsid w:val="002D73F8"/>
    <w:rsid w:val="002F02EA"/>
    <w:rsid w:val="00300095"/>
    <w:rsid w:val="00301B20"/>
    <w:rsid w:val="0030247E"/>
    <w:rsid w:val="00303EC6"/>
    <w:rsid w:val="0031006F"/>
    <w:rsid w:val="00310E6E"/>
    <w:rsid w:val="0031440F"/>
    <w:rsid w:val="003170AE"/>
    <w:rsid w:val="00317B87"/>
    <w:rsid w:val="00325E6D"/>
    <w:rsid w:val="003276CA"/>
    <w:rsid w:val="00330EF6"/>
    <w:rsid w:val="003310CE"/>
    <w:rsid w:val="003348BA"/>
    <w:rsid w:val="003350D9"/>
    <w:rsid w:val="003366BC"/>
    <w:rsid w:val="00340745"/>
    <w:rsid w:val="00341700"/>
    <w:rsid w:val="0034301B"/>
    <w:rsid w:val="0034326B"/>
    <w:rsid w:val="00343D3A"/>
    <w:rsid w:val="0034429E"/>
    <w:rsid w:val="00347F1A"/>
    <w:rsid w:val="0035508D"/>
    <w:rsid w:val="003555B9"/>
    <w:rsid w:val="00356092"/>
    <w:rsid w:val="003612BB"/>
    <w:rsid w:val="00361985"/>
    <w:rsid w:val="003620C4"/>
    <w:rsid w:val="003621D6"/>
    <w:rsid w:val="003632B3"/>
    <w:rsid w:val="0036351B"/>
    <w:rsid w:val="00366ED1"/>
    <w:rsid w:val="00370D53"/>
    <w:rsid w:val="003758B6"/>
    <w:rsid w:val="003802BD"/>
    <w:rsid w:val="00380D8E"/>
    <w:rsid w:val="003822AB"/>
    <w:rsid w:val="00383D4E"/>
    <w:rsid w:val="00392524"/>
    <w:rsid w:val="00392784"/>
    <w:rsid w:val="0039351E"/>
    <w:rsid w:val="0039486D"/>
    <w:rsid w:val="00395549"/>
    <w:rsid w:val="00396143"/>
    <w:rsid w:val="003967FF"/>
    <w:rsid w:val="00396D55"/>
    <w:rsid w:val="003A2116"/>
    <w:rsid w:val="003A296E"/>
    <w:rsid w:val="003A39E6"/>
    <w:rsid w:val="003A441F"/>
    <w:rsid w:val="003A4C73"/>
    <w:rsid w:val="003A4D23"/>
    <w:rsid w:val="003A62E9"/>
    <w:rsid w:val="003B06E0"/>
    <w:rsid w:val="003B2371"/>
    <w:rsid w:val="003B3CC3"/>
    <w:rsid w:val="003B6CD6"/>
    <w:rsid w:val="003C0585"/>
    <w:rsid w:val="003C1C70"/>
    <w:rsid w:val="003C3485"/>
    <w:rsid w:val="003C3A1B"/>
    <w:rsid w:val="003C4D25"/>
    <w:rsid w:val="003C4FE6"/>
    <w:rsid w:val="003C5FF9"/>
    <w:rsid w:val="003C77B3"/>
    <w:rsid w:val="003D0D73"/>
    <w:rsid w:val="003D1500"/>
    <w:rsid w:val="003D151A"/>
    <w:rsid w:val="003D1A32"/>
    <w:rsid w:val="003D4CAA"/>
    <w:rsid w:val="003D5CC7"/>
    <w:rsid w:val="003D5EB9"/>
    <w:rsid w:val="003E0C93"/>
    <w:rsid w:val="003E1ADE"/>
    <w:rsid w:val="003E28A5"/>
    <w:rsid w:val="003E39EB"/>
    <w:rsid w:val="003E5003"/>
    <w:rsid w:val="003E66A6"/>
    <w:rsid w:val="003F2331"/>
    <w:rsid w:val="003F46B7"/>
    <w:rsid w:val="003F6156"/>
    <w:rsid w:val="003F6EF2"/>
    <w:rsid w:val="0040022A"/>
    <w:rsid w:val="004014C9"/>
    <w:rsid w:val="00402BD6"/>
    <w:rsid w:val="004037F0"/>
    <w:rsid w:val="004038CB"/>
    <w:rsid w:val="00405973"/>
    <w:rsid w:val="00406C5C"/>
    <w:rsid w:val="00407973"/>
    <w:rsid w:val="00410BC3"/>
    <w:rsid w:val="00410C39"/>
    <w:rsid w:val="00411375"/>
    <w:rsid w:val="00412FEC"/>
    <w:rsid w:val="00414B56"/>
    <w:rsid w:val="00415B00"/>
    <w:rsid w:val="00416771"/>
    <w:rsid w:val="004167AB"/>
    <w:rsid w:val="00416A37"/>
    <w:rsid w:val="004176AA"/>
    <w:rsid w:val="004249C0"/>
    <w:rsid w:val="00426E98"/>
    <w:rsid w:val="0043147F"/>
    <w:rsid w:val="004413AC"/>
    <w:rsid w:val="00442F92"/>
    <w:rsid w:val="0044383E"/>
    <w:rsid w:val="00445730"/>
    <w:rsid w:val="00445DFD"/>
    <w:rsid w:val="0044720F"/>
    <w:rsid w:val="00447AB4"/>
    <w:rsid w:val="00450620"/>
    <w:rsid w:val="00452852"/>
    <w:rsid w:val="004537FB"/>
    <w:rsid w:val="0045393A"/>
    <w:rsid w:val="00454E31"/>
    <w:rsid w:val="00454EE2"/>
    <w:rsid w:val="00455B86"/>
    <w:rsid w:val="0045657E"/>
    <w:rsid w:val="004575FC"/>
    <w:rsid w:val="00462BBE"/>
    <w:rsid w:val="00462FB0"/>
    <w:rsid w:val="0046326C"/>
    <w:rsid w:val="004632F8"/>
    <w:rsid w:val="00464A4F"/>
    <w:rsid w:val="00466015"/>
    <w:rsid w:val="0046777A"/>
    <w:rsid w:val="004741D3"/>
    <w:rsid w:val="00474EF4"/>
    <w:rsid w:val="00481B1F"/>
    <w:rsid w:val="00481DBF"/>
    <w:rsid w:val="00482DBA"/>
    <w:rsid w:val="00483957"/>
    <w:rsid w:val="00485980"/>
    <w:rsid w:val="00485AF8"/>
    <w:rsid w:val="00486639"/>
    <w:rsid w:val="0048729A"/>
    <w:rsid w:val="00487334"/>
    <w:rsid w:val="00490714"/>
    <w:rsid w:val="00491826"/>
    <w:rsid w:val="00491F34"/>
    <w:rsid w:val="00492494"/>
    <w:rsid w:val="004925B9"/>
    <w:rsid w:val="0049509B"/>
    <w:rsid w:val="00496BA6"/>
    <w:rsid w:val="0049747B"/>
    <w:rsid w:val="004A266A"/>
    <w:rsid w:val="004A3785"/>
    <w:rsid w:val="004A4AFD"/>
    <w:rsid w:val="004A4F82"/>
    <w:rsid w:val="004A6797"/>
    <w:rsid w:val="004A7E05"/>
    <w:rsid w:val="004B2EAF"/>
    <w:rsid w:val="004B5E77"/>
    <w:rsid w:val="004B64F2"/>
    <w:rsid w:val="004B7A44"/>
    <w:rsid w:val="004C011C"/>
    <w:rsid w:val="004C0A24"/>
    <w:rsid w:val="004C1857"/>
    <w:rsid w:val="004C1BF9"/>
    <w:rsid w:val="004C1EFB"/>
    <w:rsid w:val="004C1F13"/>
    <w:rsid w:val="004C23BE"/>
    <w:rsid w:val="004C40C2"/>
    <w:rsid w:val="004C783C"/>
    <w:rsid w:val="004C7D50"/>
    <w:rsid w:val="004D25CD"/>
    <w:rsid w:val="004D2786"/>
    <w:rsid w:val="004D2DB7"/>
    <w:rsid w:val="004D4371"/>
    <w:rsid w:val="004D6418"/>
    <w:rsid w:val="004D6DCA"/>
    <w:rsid w:val="004D7AE7"/>
    <w:rsid w:val="004E33B7"/>
    <w:rsid w:val="004E7471"/>
    <w:rsid w:val="004E7B81"/>
    <w:rsid w:val="004E7C40"/>
    <w:rsid w:val="004F0106"/>
    <w:rsid w:val="004F0678"/>
    <w:rsid w:val="004F24D6"/>
    <w:rsid w:val="004F452C"/>
    <w:rsid w:val="004F5086"/>
    <w:rsid w:val="004F5F3A"/>
    <w:rsid w:val="004F69BD"/>
    <w:rsid w:val="005010C9"/>
    <w:rsid w:val="0050139E"/>
    <w:rsid w:val="0050190D"/>
    <w:rsid w:val="005068C4"/>
    <w:rsid w:val="005074D8"/>
    <w:rsid w:val="00510750"/>
    <w:rsid w:val="00511201"/>
    <w:rsid w:val="0051188D"/>
    <w:rsid w:val="005147C0"/>
    <w:rsid w:val="005152A5"/>
    <w:rsid w:val="0051636E"/>
    <w:rsid w:val="005164BA"/>
    <w:rsid w:val="0051695A"/>
    <w:rsid w:val="005215E4"/>
    <w:rsid w:val="005224EE"/>
    <w:rsid w:val="00522632"/>
    <w:rsid w:val="005238F8"/>
    <w:rsid w:val="005268F8"/>
    <w:rsid w:val="0053001A"/>
    <w:rsid w:val="00532158"/>
    <w:rsid w:val="00532876"/>
    <w:rsid w:val="00532F16"/>
    <w:rsid w:val="00533F78"/>
    <w:rsid w:val="00536EE5"/>
    <w:rsid w:val="005405A3"/>
    <w:rsid w:val="00541C2F"/>
    <w:rsid w:val="00542150"/>
    <w:rsid w:val="005465C3"/>
    <w:rsid w:val="005508E4"/>
    <w:rsid w:val="00550AA5"/>
    <w:rsid w:val="0055222A"/>
    <w:rsid w:val="005527D3"/>
    <w:rsid w:val="005542FA"/>
    <w:rsid w:val="00555D88"/>
    <w:rsid w:val="005569BE"/>
    <w:rsid w:val="00556A22"/>
    <w:rsid w:val="00557DAA"/>
    <w:rsid w:val="00560D4A"/>
    <w:rsid w:val="00560FFC"/>
    <w:rsid w:val="00563FA6"/>
    <w:rsid w:val="00565DC1"/>
    <w:rsid w:val="0056634C"/>
    <w:rsid w:val="00567311"/>
    <w:rsid w:val="005709CC"/>
    <w:rsid w:val="00571F37"/>
    <w:rsid w:val="005723D0"/>
    <w:rsid w:val="00572DBB"/>
    <w:rsid w:val="005744AC"/>
    <w:rsid w:val="0057511C"/>
    <w:rsid w:val="00576148"/>
    <w:rsid w:val="005807F9"/>
    <w:rsid w:val="00580F97"/>
    <w:rsid w:val="005812F6"/>
    <w:rsid w:val="00584442"/>
    <w:rsid w:val="00591671"/>
    <w:rsid w:val="00591C0F"/>
    <w:rsid w:val="00594E98"/>
    <w:rsid w:val="00595658"/>
    <w:rsid w:val="00596882"/>
    <w:rsid w:val="005A098F"/>
    <w:rsid w:val="005A2318"/>
    <w:rsid w:val="005A315A"/>
    <w:rsid w:val="005A3D5F"/>
    <w:rsid w:val="005A6037"/>
    <w:rsid w:val="005A6C70"/>
    <w:rsid w:val="005B057F"/>
    <w:rsid w:val="005B0BDA"/>
    <w:rsid w:val="005B456C"/>
    <w:rsid w:val="005B4586"/>
    <w:rsid w:val="005B6584"/>
    <w:rsid w:val="005C2AF0"/>
    <w:rsid w:val="005C53F0"/>
    <w:rsid w:val="005C6821"/>
    <w:rsid w:val="005C7B19"/>
    <w:rsid w:val="005D0096"/>
    <w:rsid w:val="005D0320"/>
    <w:rsid w:val="005D03F4"/>
    <w:rsid w:val="005D0EAB"/>
    <w:rsid w:val="005D2129"/>
    <w:rsid w:val="005D2CB6"/>
    <w:rsid w:val="005D354C"/>
    <w:rsid w:val="005D795A"/>
    <w:rsid w:val="005D7CAE"/>
    <w:rsid w:val="005E1DF7"/>
    <w:rsid w:val="005E1FB1"/>
    <w:rsid w:val="005E48BB"/>
    <w:rsid w:val="005E50E1"/>
    <w:rsid w:val="005E56C3"/>
    <w:rsid w:val="005F1422"/>
    <w:rsid w:val="005F2BCB"/>
    <w:rsid w:val="005F2D74"/>
    <w:rsid w:val="005F2EA9"/>
    <w:rsid w:val="005F3EA0"/>
    <w:rsid w:val="005F46A2"/>
    <w:rsid w:val="005F6176"/>
    <w:rsid w:val="005F61F6"/>
    <w:rsid w:val="005F7184"/>
    <w:rsid w:val="0060262D"/>
    <w:rsid w:val="00603325"/>
    <w:rsid w:val="006036C8"/>
    <w:rsid w:val="0060421E"/>
    <w:rsid w:val="0060459C"/>
    <w:rsid w:val="0060532E"/>
    <w:rsid w:val="006053A9"/>
    <w:rsid w:val="00605800"/>
    <w:rsid w:val="00605D76"/>
    <w:rsid w:val="00607B6E"/>
    <w:rsid w:val="0061193E"/>
    <w:rsid w:val="00612BD6"/>
    <w:rsid w:val="00614B74"/>
    <w:rsid w:val="00615967"/>
    <w:rsid w:val="006165A8"/>
    <w:rsid w:val="006174BE"/>
    <w:rsid w:val="0062043C"/>
    <w:rsid w:val="00621164"/>
    <w:rsid w:val="006243D3"/>
    <w:rsid w:val="00624BE7"/>
    <w:rsid w:val="00631B94"/>
    <w:rsid w:val="00632BD2"/>
    <w:rsid w:val="006344DB"/>
    <w:rsid w:val="00635691"/>
    <w:rsid w:val="00637A64"/>
    <w:rsid w:val="00641E9D"/>
    <w:rsid w:val="0064440A"/>
    <w:rsid w:val="006504B0"/>
    <w:rsid w:val="006508EB"/>
    <w:rsid w:val="00651563"/>
    <w:rsid w:val="00651A51"/>
    <w:rsid w:val="006541F8"/>
    <w:rsid w:val="00654C9F"/>
    <w:rsid w:val="00655F39"/>
    <w:rsid w:val="00656997"/>
    <w:rsid w:val="00657C41"/>
    <w:rsid w:val="00663B22"/>
    <w:rsid w:val="00664501"/>
    <w:rsid w:val="00665567"/>
    <w:rsid w:val="006658A3"/>
    <w:rsid w:val="00666E9B"/>
    <w:rsid w:val="00673549"/>
    <w:rsid w:val="00673E99"/>
    <w:rsid w:val="00675CB2"/>
    <w:rsid w:val="00680616"/>
    <w:rsid w:val="00680CC2"/>
    <w:rsid w:val="00682407"/>
    <w:rsid w:val="006831D5"/>
    <w:rsid w:val="00684E27"/>
    <w:rsid w:val="00686714"/>
    <w:rsid w:val="00687270"/>
    <w:rsid w:val="00687D38"/>
    <w:rsid w:val="00690885"/>
    <w:rsid w:val="00691EE0"/>
    <w:rsid w:val="006921C4"/>
    <w:rsid w:val="00694E08"/>
    <w:rsid w:val="0069529E"/>
    <w:rsid w:val="00696699"/>
    <w:rsid w:val="006A0F51"/>
    <w:rsid w:val="006A24B4"/>
    <w:rsid w:val="006A29EE"/>
    <w:rsid w:val="006A2B20"/>
    <w:rsid w:val="006A442D"/>
    <w:rsid w:val="006A4477"/>
    <w:rsid w:val="006A52F7"/>
    <w:rsid w:val="006A65A5"/>
    <w:rsid w:val="006A7ACA"/>
    <w:rsid w:val="006A7E01"/>
    <w:rsid w:val="006B055E"/>
    <w:rsid w:val="006B109C"/>
    <w:rsid w:val="006B1219"/>
    <w:rsid w:val="006B1EEC"/>
    <w:rsid w:val="006B2B07"/>
    <w:rsid w:val="006B4BD1"/>
    <w:rsid w:val="006B55BE"/>
    <w:rsid w:val="006B5666"/>
    <w:rsid w:val="006B78F0"/>
    <w:rsid w:val="006B7BB6"/>
    <w:rsid w:val="006C0438"/>
    <w:rsid w:val="006C2F99"/>
    <w:rsid w:val="006C30EE"/>
    <w:rsid w:val="006C367D"/>
    <w:rsid w:val="006C5557"/>
    <w:rsid w:val="006C598A"/>
    <w:rsid w:val="006D0697"/>
    <w:rsid w:val="006D0ACA"/>
    <w:rsid w:val="006D16EC"/>
    <w:rsid w:val="006D2DF2"/>
    <w:rsid w:val="006D32C3"/>
    <w:rsid w:val="006D7812"/>
    <w:rsid w:val="006E0912"/>
    <w:rsid w:val="006E0984"/>
    <w:rsid w:val="006E1F46"/>
    <w:rsid w:val="006E46B5"/>
    <w:rsid w:val="006E4D20"/>
    <w:rsid w:val="006E5055"/>
    <w:rsid w:val="006E6451"/>
    <w:rsid w:val="006F0536"/>
    <w:rsid w:val="006F13A9"/>
    <w:rsid w:val="006F434F"/>
    <w:rsid w:val="006F45F8"/>
    <w:rsid w:val="006F4684"/>
    <w:rsid w:val="006F50C5"/>
    <w:rsid w:val="006F606B"/>
    <w:rsid w:val="006F62B5"/>
    <w:rsid w:val="00702666"/>
    <w:rsid w:val="007033AB"/>
    <w:rsid w:val="00705250"/>
    <w:rsid w:val="007059EF"/>
    <w:rsid w:val="00705ED4"/>
    <w:rsid w:val="00707219"/>
    <w:rsid w:val="0070779B"/>
    <w:rsid w:val="00710B37"/>
    <w:rsid w:val="00712AB3"/>
    <w:rsid w:val="007136F9"/>
    <w:rsid w:val="00715396"/>
    <w:rsid w:val="00716692"/>
    <w:rsid w:val="00720D97"/>
    <w:rsid w:val="007239AE"/>
    <w:rsid w:val="0072616A"/>
    <w:rsid w:val="00726F64"/>
    <w:rsid w:val="00732731"/>
    <w:rsid w:val="00734CAA"/>
    <w:rsid w:val="007357F0"/>
    <w:rsid w:val="0073651D"/>
    <w:rsid w:val="00737624"/>
    <w:rsid w:val="007378A3"/>
    <w:rsid w:val="00740D3A"/>
    <w:rsid w:val="0074271A"/>
    <w:rsid w:val="007427D9"/>
    <w:rsid w:val="00742E35"/>
    <w:rsid w:val="0074578D"/>
    <w:rsid w:val="00750041"/>
    <w:rsid w:val="0075155E"/>
    <w:rsid w:val="00751A09"/>
    <w:rsid w:val="007536DD"/>
    <w:rsid w:val="00753FE6"/>
    <w:rsid w:val="0075484D"/>
    <w:rsid w:val="007566D0"/>
    <w:rsid w:val="00757603"/>
    <w:rsid w:val="0076049B"/>
    <w:rsid w:val="00761B08"/>
    <w:rsid w:val="00764354"/>
    <w:rsid w:val="00764395"/>
    <w:rsid w:val="00765D49"/>
    <w:rsid w:val="00770377"/>
    <w:rsid w:val="0077107E"/>
    <w:rsid w:val="00773680"/>
    <w:rsid w:val="007739F9"/>
    <w:rsid w:val="007751ED"/>
    <w:rsid w:val="0077531A"/>
    <w:rsid w:val="007760D9"/>
    <w:rsid w:val="007764C3"/>
    <w:rsid w:val="0077653B"/>
    <w:rsid w:val="00777986"/>
    <w:rsid w:val="0078019D"/>
    <w:rsid w:val="00781123"/>
    <w:rsid w:val="00781197"/>
    <w:rsid w:val="00782CD9"/>
    <w:rsid w:val="00782F40"/>
    <w:rsid w:val="0078312C"/>
    <w:rsid w:val="00783DF4"/>
    <w:rsid w:val="0078447B"/>
    <w:rsid w:val="00787A36"/>
    <w:rsid w:val="00791C84"/>
    <w:rsid w:val="00794C1B"/>
    <w:rsid w:val="0079506D"/>
    <w:rsid w:val="00795541"/>
    <w:rsid w:val="00796C25"/>
    <w:rsid w:val="007970CC"/>
    <w:rsid w:val="007A1837"/>
    <w:rsid w:val="007A2C37"/>
    <w:rsid w:val="007A3AB3"/>
    <w:rsid w:val="007A5233"/>
    <w:rsid w:val="007A731A"/>
    <w:rsid w:val="007B1238"/>
    <w:rsid w:val="007B133B"/>
    <w:rsid w:val="007B1CA1"/>
    <w:rsid w:val="007B2344"/>
    <w:rsid w:val="007B2709"/>
    <w:rsid w:val="007B4537"/>
    <w:rsid w:val="007B6B76"/>
    <w:rsid w:val="007B79FD"/>
    <w:rsid w:val="007C0E94"/>
    <w:rsid w:val="007C1B78"/>
    <w:rsid w:val="007C2E7E"/>
    <w:rsid w:val="007C5380"/>
    <w:rsid w:val="007C5619"/>
    <w:rsid w:val="007C5F0C"/>
    <w:rsid w:val="007C6031"/>
    <w:rsid w:val="007D103B"/>
    <w:rsid w:val="007D1F60"/>
    <w:rsid w:val="007D24E3"/>
    <w:rsid w:val="007D2AE4"/>
    <w:rsid w:val="007D456D"/>
    <w:rsid w:val="007D4809"/>
    <w:rsid w:val="007D600F"/>
    <w:rsid w:val="007D66C1"/>
    <w:rsid w:val="007D6A08"/>
    <w:rsid w:val="007D707F"/>
    <w:rsid w:val="007E1300"/>
    <w:rsid w:val="007E5033"/>
    <w:rsid w:val="007E7599"/>
    <w:rsid w:val="007E7D99"/>
    <w:rsid w:val="007F0332"/>
    <w:rsid w:val="007F21E0"/>
    <w:rsid w:val="007F42C2"/>
    <w:rsid w:val="007F5FF4"/>
    <w:rsid w:val="007F611E"/>
    <w:rsid w:val="007F683E"/>
    <w:rsid w:val="007F6931"/>
    <w:rsid w:val="007F7F40"/>
    <w:rsid w:val="008031F8"/>
    <w:rsid w:val="008045B7"/>
    <w:rsid w:val="008046A4"/>
    <w:rsid w:val="00811567"/>
    <w:rsid w:val="00812030"/>
    <w:rsid w:val="0081218B"/>
    <w:rsid w:val="00812463"/>
    <w:rsid w:val="00812741"/>
    <w:rsid w:val="00812833"/>
    <w:rsid w:val="00816AF1"/>
    <w:rsid w:val="0082104B"/>
    <w:rsid w:val="00823F46"/>
    <w:rsid w:val="00826BD3"/>
    <w:rsid w:val="00830258"/>
    <w:rsid w:val="00830B7D"/>
    <w:rsid w:val="00830E8A"/>
    <w:rsid w:val="008338EE"/>
    <w:rsid w:val="008340E9"/>
    <w:rsid w:val="00835860"/>
    <w:rsid w:val="008361E6"/>
    <w:rsid w:val="00836DC6"/>
    <w:rsid w:val="0083737E"/>
    <w:rsid w:val="00842F63"/>
    <w:rsid w:val="0084342D"/>
    <w:rsid w:val="00843A24"/>
    <w:rsid w:val="00845589"/>
    <w:rsid w:val="00845BCB"/>
    <w:rsid w:val="00845C27"/>
    <w:rsid w:val="00845E47"/>
    <w:rsid w:val="00845F68"/>
    <w:rsid w:val="0084611A"/>
    <w:rsid w:val="008479DD"/>
    <w:rsid w:val="00847FA5"/>
    <w:rsid w:val="00850B38"/>
    <w:rsid w:val="008515BB"/>
    <w:rsid w:val="00851AD9"/>
    <w:rsid w:val="008524EE"/>
    <w:rsid w:val="00853126"/>
    <w:rsid w:val="0085540A"/>
    <w:rsid w:val="008557C5"/>
    <w:rsid w:val="0085682F"/>
    <w:rsid w:val="00856E43"/>
    <w:rsid w:val="00860209"/>
    <w:rsid w:val="00862215"/>
    <w:rsid w:val="00864653"/>
    <w:rsid w:val="00864749"/>
    <w:rsid w:val="008656C8"/>
    <w:rsid w:val="00871683"/>
    <w:rsid w:val="00871759"/>
    <w:rsid w:val="00872245"/>
    <w:rsid w:val="00872D36"/>
    <w:rsid w:val="008734C3"/>
    <w:rsid w:val="008738F5"/>
    <w:rsid w:val="00873CBA"/>
    <w:rsid w:val="00873CF2"/>
    <w:rsid w:val="00874B1C"/>
    <w:rsid w:val="008759A6"/>
    <w:rsid w:val="00876202"/>
    <w:rsid w:val="008772D2"/>
    <w:rsid w:val="0087745D"/>
    <w:rsid w:val="008774F4"/>
    <w:rsid w:val="00882AB0"/>
    <w:rsid w:val="00883F7E"/>
    <w:rsid w:val="008844C7"/>
    <w:rsid w:val="00884D1A"/>
    <w:rsid w:val="00885ED3"/>
    <w:rsid w:val="00890EF6"/>
    <w:rsid w:val="008918D2"/>
    <w:rsid w:val="00895DE2"/>
    <w:rsid w:val="008A091A"/>
    <w:rsid w:val="008A11C5"/>
    <w:rsid w:val="008A1B68"/>
    <w:rsid w:val="008A2985"/>
    <w:rsid w:val="008A649B"/>
    <w:rsid w:val="008B4B3C"/>
    <w:rsid w:val="008B5461"/>
    <w:rsid w:val="008B7222"/>
    <w:rsid w:val="008C17F2"/>
    <w:rsid w:val="008C33F7"/>
    <w:rsid w:val="008C56E4"/>
    <w:rsid w:val="008C6593"/>
    <w:rsid w:val="008C6888"/>
    <w:rsid w:val="008D0F60"/>
    <w:rsid w:val="008D1484"/>
    <w:rsid w:val="008D1E2F"/>
    <w:rsid w:val="008D20F5"/>
    <w:rsid w:val="008D2158"/>
    <w:rsid w:val="008D4CE7"/>
    <w:rsid w:val="008D540C"/>
    <w:rsid w:val="008E2401"/>
    <w:rsid w:val="008E317E"/>
    <w:rsid w:val="008E50F1"/>
    <w:rsid w:val="008E5501"/>
    <w:rsid w:val="008E716E"/>
    <w:rsid w:val="008E773C"/>
    <w:rsid w:val="008E77BD"/>
    <w:rsid w:val="008E7B7F"/>
    <w:rsid w:val="00900CC2"/>
    <w:rsid w:val="009015F2"/>
    <w:rsid w:val="0090169F"/>
    <w:rsid w:val="00906FF6"/>
    <w:rsid w:val="009071CA"/>
    <w:rsid w:val="00907797"/>
    <w:rsid w:val="00913195"/>
    <w:rsid w:val="009135D4"/>
    <w:rsid w:val="009158C1"/>
    <w:rsid w:val="00917CBF"/>
    <w:rsid w:val="0092052D"/>
    <w:rsid w:val="00923D56"/>
    <w:rsid w:val="00925513"/>
    <w:rsid w:val="00926C88"/>
    <w:rsid w:val="009271B1"/>
    <w:rsid w:val="00932ABD"/>
    <w:rsid w:val="00932DB1"/>
    <w:rsid w:val="00932DE5"/>
    <w:rsid w:val="0093311C"/>
    <w:rsid w:val="00934344"/>
    <w:rsid w:val="009357D9"/>
    <w:rsid w:val="009360E7"/>
    <w:rsid w:val="009400FC"/>
    <w:rsid w:val="00942AC0"/>
    <w:rsid w:val="0094348D"/>
    <w:rsid w:val="00945825"/>
    <w:rsid w:val="00946736"/>
    <w:rsid w:val="00951DEE"/>
    <w:rsid w:val="00953C9C"/>
    <w:rsid w:val="00954E84"/>
    <w:rsid w:val="00955644"/>
    <w:rsid w:val="00956BA7"/>
    <w:rsid w:val="0095730B"/>
    <w:rsid w:val="0096104C"/>
    <w:rsid w:val="00963411"/>
    <w:rsid w:val="00963DB1"/>
    <w:rsid w:val="0096490D"/>
    <w:rsid w:val="009667C2"/>
    <w:rsid w:val="00970454"/>
    <w:rsid w:val="0097142B"/>
    <w:rsid w:val="00973CE5"/>
    <w:rsid w:val="00974566"/>
    <w:rsid w:val="009753D9"/>
    <w:rsid w:val="00975EC6"/>
    <w:rsid w:val="00977330"/>
    <w:rsid w:val="00980773"/>
    <w:rsid w:val="00981A56"/>
    <w:rsid w:val="00982054"/>
    <w:rsid w:val="0098216A"/>
    <w:rsid w:val="0098423B"/>
    <w:rsid w:val="00985E63"/>
    <w:rsid w:val="009862A0"/>
    <w:rsid w:val="009864A0"/>
    <w:rsid w:val="009870AA"/>
    <w:rsid w:val="00987B2F"/>
    <w:rsid w:val="00987D56"/>
    <w:rsid w:val="00991A02"/>
    <w:rsid w:val="00992814"/>
    <w:rsid w:val="009955F2"/>
    <w:rsid w:val="009A08C6"/>
    <w:rsid w:val="009A3F79"/>
    <w:rsid w:val="009A6DE4"/>
    <w:rsid w:val="009A6EB2"/>
    <w:rsid w:val="009A7A37"/>
    <w:rsid w:val="009B196C"/>
    <w:rsid w:val="009B25C8"/>
    <w:rsid w:val="009B2B90"/>
    <w:rsid w:val="009B5A3C"/>
    <w:rsid w:val="009B6BB5"/>
    <w:rsid w:val="009B755E"/>
    <w:rsid w:val="009B7EEC"/>
    <w:rsid w:val="009C3668"/>
    <w:rsid w:val="009C58A7"/>
    <w:rsid w:val="009C5A3D"/>
    <w:rsid w:val="009C6923"/>
    <w:rsid w:val="009D4516"/>
    <w:rsid w:val="009D51FC"/>
    <w:rsid w:val="009D7D07"/>
    <w:rsid w:val="009D7E33"/>
    <w:rsid w:val="009E00C6"/>
    <w:rsid w:val="009E0522"/>
    <w:rsid w:val="009E0931"/>
    <w:rsid w:val="009E1B02"/>
    <w:rsid w:val="009E5814"/>
    <w:rsid w:val="009E667D"/>
    <w:rsid w:val="009E7AFE"/>
    <w:rsid w:val="009F07CD"/>
    <w:rsid w:val="009F1234"/>
    <w:rsid w:val="009F22FB"/>
    <w:rsid w:val="009F4E4B"/>
    <w:rsid w:val="00A0043F"/>
    <w:rsid w:val="00A02F54"/>
    <w:rsid w:val="00A03EEB"/>
    <w:rsid w:val="00A0446A"/>
    <w:rsid w:val="00A049AF"/>
    <w:rsid w:val="00A05F8E"/>
    <w:rsid w:val="00A06009"/>
    <w:rsid w:val="00A06299"/>
    <w:rsid w:val="00A11805"/>
    <w:rsid w:val="00A11C06"/>
    <w:rsid w:val="00A148DA"/>
    <w:rsid w:val="00A1687A"/>
    <w:rsid w:val="00A169F7"/>
    <w:rsid w:val="00A17021"/>
    <w:rsid w:val="00A17A19"/>
    <w:rsid w:val="00A220CF"/>
    <w:rsid w:val="00A221CB"/>
    <w:rsid w:val="00A2407A"/>
    <w:rsid w:val="00A26A04"/>
    <w:rsid w:val="00A316A0"/>
    <w:rsid w:val="00A31C66"/>
    <w:rsid w:val="00A31E03"/>
    <w:rsid w:val="00A3343B"/>
    <w:rsid w:val="00A33C34"/>
    <w:rsid w:val="00A37C6C"/>
    <w:rsid w:val="00A408D0"/>
    <w:rsid w:val="00A4275A"/>
    <w:rsid w:val="00A4328E"/>
    <w:rsid w:val="00A451BB"/>
    <w:rsid w:val="00A471E5"/>
    <w:rsid w:val="00A53D84"/>
    <w:rsid w:val="00A54CDF"/>
    <w:rsid w:val="00A54EDD"/>
    <w:rsid w:val="00A55DCF"/>
    <w:rsid w:val="00A55ED9"/>
    <w:rsid w:val="00A57A8E"/>
    <w:rsid w:val="00A61705"/>
    <w:rsid w:val="00A62807"/>
    <w:rsid w:val="00A639C1"/>
    <w:rsid w:val="00A64DAE"/>
    <w:rsid w:val="00A655D3"/>
    <w:rsid w:val="00A66272"/>
    <w:rsid w:val="00A67941"/>
    <w:rsid w:val="00A67BB1"/>
    <w:rsid w:val="00A70E28"/>
    <w:rsid w:val="00A745F0"/>
    <w:rsid w:val="00A74B91"/>
    <w:rsid w:val="00A7556B"/>
    <w:rsid w:val="00A802CF"/>
    <w:rsid w:val="00A8099A"/>
    <w:rsid w:val="00A80CA9"/>
    <w:rsid w:val="00A82D8E"/>
    <w:rsid w:val="00A83870"/>
    <w:rsid w:val="00A8428D"/>
    <w:rsid w:val="00A857F6"/>
    <w:rsid w:val="00A86CD2"/>
    <w:rsid w:val="00A96654"/>
    <w:rsid w:val="00AA15FB"/>
    <w:rsid w:val="00AA188A"/>
    <w:rsid w:val="00AA38D5"/>
    <w:rsid w:val="00AA3FE9"/>
    <w:rsid w:val="00AA4134"/>
    <w:rsid w:val="00AA5757"/>
    <w:rsid w:val="00AA5D20"/>
    <w:rsid w:val="00AA6FD9"/>
    <w:rsid w:val="00AA79ED"/>
    <w:rsid w:val="00AB07C0"/>
    <w:rsid w:val="00AB127D"/>
    <w:rsid w:val="00AB201B"/>
    <w:rsid w:val="00AC0033"/>
    <w:rsid w:val="00AC0892"/>
    <w:rsid w:val="00AC233F"/>
    <w:rsid w:val="00AC27F0"/>
    <w:rsid w:val="00AD018D"/>
    <w:rsid w:val="00AD06A3"/>
    <w:rsid w:val="00AD0867"/>
    <w:rsid w:val="00AD0F6D"/>
    <w:rsid w:val="00AD1264"/>
    <w:rsid w:val="00AD197C"/>
    <w:rsid w:val="00AD2102"/>
    <w:rsid w:val="00AD2CD3"/>
    <w:rsid w:val="00AD30A4"/>
    <w:rsid w:val="00AD34DA"/>
    <w:rsid w:val="00AD5140"/>
    <w:rsid w:val="00AD769D"/>
    <w:rsid w:val="00AE12E7"/>
    <w:rsid w:val="00AE4BEA"/>
    <w:rsid w:val="00AE52A6"/>
    <w:rsid w:val="00AE551C"/>
    <w:rsid w:val="00AE5FF8"/>
    <w:rsid w:val="00AE73B5"/>
    <w:rsid w:val="00AF015A"/>
    <w:rsid w:val="00AF03B0"/>
    <w:rsid w:val="00AF2335"/>
    <w:rsid w:val="00AF2773"/>
    <w:rsid w:val="00AF49FD"/>
    <w:rsid w:val="00AF4C44"/>
    <w:rsid w:val="00AF6E4D"/>
    <w:rsid w:val="00AF7E3B"/>
    <w:rsid w:val="00B01947"/>
    <w:rsid w:val="00B01DF0"/>
    <w:rsid w:val="00B02B88"/>
    <w:rsid w:val="00B03CCD"/>
    <w:rsid w:val="00B076F7"/>
    <w:rsid w:val="00B1050C"/>
    <w:rsid w:val="00B10CD6"/>
    <w:rsid w:val="00B129D3"/>
    <w:rsid w:val="00B1481A"/>
    <w:rsid w:val="00B156DC"/>
    <w:rsid w:val="00B159BE"/>
    <w:rsid w:val="00B16AC6"/>
    <w:rsid w:val="00B176E4"/>
    <w:rsid w:val="00B1796F"/>
    <w:rsid w:val="00B20641"/>
    <w:rsid w:val="00B21477"/>
    <w:rsid w:val="00B22689"/>
    <w:rsid w:val="00B23381"/>
    <w:rsid w:val="00B27F44"/>
    <w:rsid w:val="00B30E38"/>
    <w:rsid w:val="00B33800"/>
    <w:rsid w:val="00B36D2A"/>
    <w:rsid w:val="00B37BCA"/>
    <w:rsid w:val="00B42804"/>
    <w:rsid w:val="00B445C2"/>
    <w:rsid w:val="00B53297"/>
    <w:rsid w:val="00B53445"/>
    <w:rsid w:val="00B53787"/>
    <w:rsid w:val="00B5384C"/>
    <w:rsid w:val="00B55725"/>
    <w:rsid w:val="00B56676"/>
    <w:rsid w:val="00B56CCA"/>
    <w:rsid w:val="00B579C0"/>
    <w:rsid w:val="00B60D35"/>
    <w:rsid w:val="00B61FE2"/>
    <w:rsid w:val="00B62DDF"/>
    <w:rsid w:val="00B636A8"/>
    <w:rsid w:val="00B63FB0"/>
    <w:rsid w:val="00B640CE"/>
    <w:rsid w:val="00B6655F"/>
    <w:rsid w:val="00B67037"/>
    <w:rsid w:val="00B67091"/>
    <w:rsid w:val="00B67BC9"/>
    <w:rsid w:val="00B7109A"/>
    <w:rsid w:val="00B739B9"/>
    <w:rsid w:val="00B75654"/>
    <w:rsid w:val="00B77C7A"/>
    <w:rsid w:val="00B80487"/>
    <w:rsid w:val="00B859A1"/>
    <w:rsid w:val="00B86771"/>
    <w:rsid w:val="00B86B92"/>
    <w:rsid w:val="00B87F82"/>
    <w:rsid w:val="00B918FF"/>
    <w:rsid w:val="00B92EA8"/>
    <w:rsid w:val="00B93373"/>
    <w:rsid w:val="00BA0780"/>
    <w:rsid w:val="00BA1165"/>
    <w:rsid w:val="00BA3CCE"/>
    <w:rsid w:val="00BA5722"/>
    <w:rsid w:val="00BA5758"/>
    <w:rsid w:val="00BA59B5"/>
    <w:rsid w:val="00BA7124"/>
    <w:rsid w:val="00BA75FF"/>
    <w:rsid w:val="00BB0DC3"/>
    <w:rsid w:val="00BB3325"/>
    <w:rsid w:val="00BB5261"/>
    <w:rsid w:val="00BB6452"/>
    <w:rsid w:val="00BB6462"/>
    <w:rsid w:val="00BB64A2"/>
    <w:rsid w:val="00BB6D66"/>
    <w:rsid w:val="00BC0503"/>
    <w:rsid w:val="00BC0F2D"/>
    <w:rsid w:val="00BC48A3"/>
    <w:rsid w:val="00BC51A0"/>
    <w:rsid w:val="00BC531D"/>
    <w:rsid w:val="00BC6841"/>
    <w:rsid w:val="00BC6868"/>
    <w:rsid w:val="00BD1B6C"/>
    <w:rsid w:val="00BD2EF1"/>
    <w:rsid w:val="00BD3701"/>
    <w:rsid w:val="00BD3D7C"/>
    <w:rsid w:val="00BD4F34"/>
    <w:rsid w:val="00BD532A"/>
    <w:rsid w:val="00BD5ABA"/>
    <w:rsid w:val="00BD64D0"/>
    <w:rsid w:val="00BE0770"/>
    <w:rsid w:val="00BE1CE1"/>
    <w:rsid w:val="00BE2FAC"/>
    <w:rsid w:val="00BE395C"/>
    <w:rsid w:val="00BE54E5"/>
    <w:rsid w:val="00BE56C4"/>
    <w:rsid w:val="00BE59AF"/>
    <w:rsid w:val="00BE5A5C"/>
    <w:rsid w:val="00BE5F7D"/>
    <w:rsid w:val="00BF3A88"/>
    <w:rsid w:val="00BF4996"/>
    <w:rsid w:val="00BF56A5"/>
    <w:rsid w:val="00BF5AE1"/>
    <w:rsid w:val="00C0250D"/>
    <w:rsid w:val="00C02727"/>
    <w:rsid w:val="00C03A03"/>
    <w:rsid w:val="00C04263"/>
    <w:rsid w:val="00C052AE"/>
    <w:rsid w:val="00C058FF"/>
    <w:rsid w:val="00C05B43"/>
    <w:rsid w:val="00C06218"/>
    <w:rsid w:val="00C11E3C"/>
    <w:rsid w:val="00C12A29"/>
    <w:rsid w:val="00C12A9A"/>
    <w:rsid w:val="00C14396"/>
    <w:rsid w:val="00C14908"/>
    <w:rsid w:val="00C155FE"/>
    <w:rsid w:val="00C15B41"/>
    <w:rsid w:val="00C15D78"/>
    <w:rsid w:val="00C20A29"/>
    <w:rsid w:val="00C20B22"/>
    <w:rsid w:val="00C22D70"/>
    <w:rsid w:val="00C236C4"/>
    <w:rsid w:val="00C23F1D"/>
    <w:rsid w:val="00C243C5"/>
    <w:rsid w:val="00C30067"/>
    <w:rsid w:val="00C30565"/>
    <w:rsid w:val="00C3149F"/>
    <w:rsid w:val="00C31A48"/>
    <w:rsid w:val="00C31B61"/>
    <w:rsid w:val="00C32DB0"/>
    <w:rsid w:val="00C339BE"/>
    <w:rsid w:val="00C36BFD"/>
    <w:rsid w:val="00C37F56"/>
    <w:rsid w:val="00C433F3"/>
    <w:rsid w:val="00C43B81"/>
    <w:rsid w:val="00C445C8"/>
    <w:rsid w:val="00C44802"/>
    <w:rsid w:val="00C45908"/>
    <w:rsid w:val="00C46816"/>
    <w:rsid w:val="00C47730"/>
    <w:rsid w:val="00C52FDA"/>
    <w:rsid w:val="00C615A3"/>
    <w:rsid w:val="00C62B9A"/>
    <w:rsid w:val="00C65192"/>
    <w:rsid w:val="00C65231"/>
    <w:rsid w:val="00C75DB3"/>
    <w:rsid w:val="00C8118C"/>
    <w:rsid w:val="00C837A7"/>
    <w:rsid w:val="00C854D9"/>
    <w:rsid w:val="00C866E4"/>
    <w:rsid w:val="00C871AE"/>
    <w:rsid w:val="00C87A93"/>
    <w:rsid w:val="00C901F4"/>
    <w:rsid w:val="00C91861"/>
    <w:rsid w:val="00C91AEE"/>
    <w:rsid w:val="00C951ED"/>
    <w:rsid w:val="00CA0704"/>
    <w:rsid w:val="00CA093A"/>
    <w:rsid w:val="00CA17C3"/>
    <w:rsid w:val="00CA1CCF"/>
    <w:rsid w:val="00CA2F8F"/>
    <w:rsid w:val="00CA303E"/>
    <w:rsid w:val="00CA36F6"/>
    <w:rsid w:val="00CA3F21"/>
    <w:rsid w:val="00CB3FDE"/>
    <w:rsid w:val="00CB40AF"/>
    <w:rsid w:val="00CB4434"/>
    <w:rsid w:val="00CB4CDE"/>
    <w:rsid w:val="00CB53A0"/>
    <w:rsid w:val="00CB5B36"/>
    <w:rsid w:val="00CB6A8C"/>
    <w:rsid w:val="00CB7D02"/>
    <w:rsid w:val="00CC18F7"/>
    <w:rsid w:val="00CC2E64"/>
    <w:rsid w:val="00CC359C"/>
    <w:rsid w:val="00CD1779"/>
    <w:rsid w:val="00CD3AB7"/>
    <w:rsid w:val="00CD3E7D"/>
    <w:rsid w:val="00CD6F6A"/>
    <w:rsid w:val="00CD7F58"/>
    <w:rsid w:val="00CE0C4A"/>
    <w:rsid w:val="00CE1974"/>
    <w:rsid w:val="00CE19ED"/>
    <w:rsid w:val="00CE2791"/>
    <w:rsid w:val="00CE28EA"/>
    <w:rsid w:val="00CE297A"/>
    <w:rsid w:val="00CE54D1"/>
    <w:rsid w:val="00CE6591"/>
    <w:rsid w:val="00CE6914"/>
    <w:rsid w:val="00CE7242"/>
    <w:rsid w:val="00CE757E"/>
    <w:rsid w:val="00CF55C9"/>
    <w:rsid w:val="00CF7949"/>
    <w:rsid w:val="00D0123C"/>
    <w:rsid w:val="00D01ECE"/>
    <w:rsid w:val="00D02996"/>
    <w:rsid w:val="00D03F7C"/>
    <w:rsid w:val="00D06750"/>
    <w:rsid w:val="00D06E24"/>
    <w:rsid w:val="00D07F07"/>
    <w:rsid w:val="00D10AA8"/>
    <w:rsid w:val="00D11665"/>
    <w:rsid w:val="00D11FA6"/>
    <w:rsid w:val="00D1760E"/>
    <w:rsid w:val="00D20B5E"/>
    <w:rsid w:val="00D2102D"/>
    <w:rsid w:val="00D222EC"/>
    <w:rsid w:val="00D22D79"/>
    <w:rsid w:val="00D230EF"/>
    <w:rsid w:val="00D23384"/>
    <w:rsid w:val="00D245ED"/>
    <w:rsid w:val="00D27245"/>
    <w:rsid w:val="00D300B9"/>
    <w:rsid w:val="00D31A47"/>
    <w:rsid w:val="00D32BAB"/>
    <w:rsid w:val="00D3300F"/>
    <w:rsid w:val="00D33196"/>
    <w:rsid w:val="00D34209"/>
    <w:rsid w:val="00D35AEC"/>
    <w:rsid w:val="00D35C98"/>
    <w:rsid w:val="00D3746D"/>
    <w:rsid w:val="00D40450"/>
    <w:rsid w:val="00D42AE1"/>
    <w:rsid w:val="00D42D26"/>
    <w:rsid w:val="00D43470"/>
    <w:rsid w:val="00D434DD"/>
    <w:rsid w:val="00D43AAE"/>
    <w:rsid w:val="00D4430C"/>
    <w:rsid w:val="00D44944"/>
    <w:rsid w:val="00D47D96"/>
    <w:rsid w:val="00D50AE6"/>
    <w:rsid w:val="00D51A88"/>
    <w:rsid w:val="00D52E62"/>
    <w:rsid w:val="00D52FA0"/>
    <w:rsid w:val="00D53F5F"/>
    <w:rsid w:val="00D614D9"/>
    <w:rsid w:val="00D6168C"/>
    <w:rsid w:val="00D679AA"/>
    <w:rsid w:val="00D67E0F"/>
    <w:rsid w:val="00D7042C"/>
    <w:rsid w:val="00D73E39"/>
    <w:rsid w:val="00D741C0"/>
    <w:rsid w:val="00D757C5"/>
    <w:rsid w:val="00D764C6"/>
    <w:rsid w:val="00D76639"/>
    <w:rsid w:val="00D7694E"/>
    <w:rsid w:val="00D7708C"/>
    <w:rsid w:val="00D777D1"/>
    <w:rsid w:val="00D77AC0"/>
    <w:rsid w:val="00D8100D"/>
    <w:rsid w:val="00D8129D"/>
    <w:rsid w:val="00D81C4C"/>
    <w:rsid w:val="00D87506"/>
    <w:rsid w:val="00D87AFC"/>
    <w:rsid w:val="00D90084"/>
    <w:rsid w:val="00D91324"/>
    <w:rsid w:val="00D91599"/>
    <w:rsid w:val="00D9226A"/>
    <w:rsid w:val="00D92356"/>
    <w:rsid w:val="00D930DE"/>
    <w:rsid w:val="00D948E0"/>
    <w:rsid w:val="00D95135"/>
    <w:rsid w:val="00D95A84"/>
    <w:rsid w:val="00D971BD"/>
    <w:rsid w:val="00D97EE7"/>
    <w:rsid w:val="00DA1991"/>
    <w:rsid w:val="00DA3912"/>
    <w:rsid w:val="00DA3F25"/>
    <w:rsid w:val="00DA4BD7"/>
    <w:rsid w:val="00DA5CE9"/>
    <w:rsid w:val="00DA6FC5"/>
    <w:rsid w:val="00DB446A"/>
    <w:rsid w:val="00DB4F98"/>
    <w:rsid w:val="00DB70AD"/>
    <w:rsid w:val="00DC2687"/>
    <w:rsid w:val="00DC2C85"/>
    <w:rsid w:val="00DC32A8"/>
    <w:rsid w:val="00DC4B68"/>
    <w:rsid w:val="00DC4D6A"/>
    <w:rsid w:val="00DC572B"/>
    <w:rsid w:val="00DC5BFD"/>
    <w:rsid w:val="00DC793F"/>
    <w:rsid w:val="00DD1398"/>
    <w:rsid w:val="00DD270F"/>
    <w:rsid w:val="00DD545C"/>
    <w:rsid w:val="00DD6E6F"/>
    <w:rsid w:val="00DE0271"/>
    <w:rsid w:val="00DE0886"/>
    <w:rsid w:val="00DE08C1"/>
    <w:rsid w:val="00DE0954"/>
    <w:rsid w:val="00DE11DE"/>
    <w:rsid w:val="00DE246E"/>
    <w:rsid w:val="00DE249B"/>
    <w:rsid w:val="00DE3EAA"/>
    <w:rsid w:val="00DE5153"/>
    <w:rsid w:val="00DE5E24"/>
    <w:rsid w:val="00DE6A1F"/>
    <w:rsid w:val="00DE7807"/>
    <w:rsid w:val="00DF2092"/>
    <w:rsid w:val="00DF769D"/>
    <w:rsid w:val="00E00FDA"/>
    <w:rsid w:val="00E01855"/>
    <w:rsid w:val="00E03A12"/>
    <w:rsid w:val="00E046B0"/>
    <w:rsid w:val="00E06CE3"/>
    <w:rsid w:val="00E0779F"/>
    <w:rsid w:val="00E07F02"/>
    <w:rsid w:val="00E10C53"/>
    <w:rsid w:val="00E11322"/>
    <w:rsid w:val="00E12265"/>
    <w:rsid w:val="00E13877"/>
    <w:rsid w:val="00E14995"/>
    <w:rsid w:val="00E1550F"/>
    <w:rsid w:val="00E16D97"/>
    <w:rsid w:val="00E17CB1"/>
    <w:rsid w:val="00E204AD"/>
    <w:rsid w:val="00E24DC9"/>
    <w:rsid w:val="00E274AE"/>
    <w:rsid w:val="00E327CE"/>
    <w:rsid w:val="00E32C09"/>
    <w:rsid w:val="00E3393A"/>
    <w:rsid w:val="00E348EB"/>
    <w:rsid w:val="00E35CB8"/>
    <w:rsid w:val="00E367C3"/>
    <w:rsid w:val="00E40260"/>
    <w:rsid w:val="00E40760"/>
    <w:rsid w:val="00E4134A"/>
    <w:rsid w:val="00E427AE"/>
    <w:rsid w:val="00E43325"/>
    <w:rsid w:val="00E454E5"/>
    <w:rsid w:val="00E45D8C"/>
    <w:rsid w:val="00E53134"/>
    <w:rsid w:val="00E56954"/>
    <w:rsid w:val="00E62313"/>
    <w:rsid w:val="00E6255A"/>
    <w:rsid w:val="00E67D12"/>
    <w:rsid w:val="00E719A1"/>
    <w:rsid w:val="00E71AFE"/>
    <w:rsid w:val="00E71B8E"/>
    <w:rsid w:val="00E729CC"/>
    <w:rsid w:val="00E74D53"/>
    <w:rsid w:val="00E7541A"/>
    <w:rsid w:val="00E75462"/>
    <w:rsid w:val="00E77384"/>
    <w:rsid w:val="00E80027"/>
    <w:rsid w:val="00E809F5"/>
    <w:rsid w:val="00E817F7"/>
    <w:rsid w:val="00E81D8D"/>
    <w:rsid w:val="00E85F19"/>
    <w:rsid w:val="00E865DD"/>
    <w:rsid w:val="00E86CDB"/>
    <w:rsid w:val="00E90638"/>
    <w:rsid w:val="00E9118E"/>
    <w:rsid w:val="00E91A95"/>
    <w:rsid w:val="00E91F32"/>
    <w:rsid w:val="00E97864"/>
    <w:rsid w:val="00EA00DC"/>
    <w:rsid w:val="00EA14CC"/>
    <w:rsid w:val="00EA173C"/>
    <w:rsid w:val="00EA3502"/>
    <w:rsid w:val="00EA429A"/>
    <w:rsid w:val="00EA6E1A"/>
    <w:rsid w:val="00EA73AD"/>
    <w:rsid w:val="00EA74C3"/>
    <w:rsid w:val="00EB07DA"/>
    <w:rsid w:val="00EB7131"/>
    <w:rsid w:val="00EB722A"/>
    <w:rsid w:val="00EB7819"/>
    <w:rsid w:val="00EB7876"/>
    <w:rsid w:val="00EC0FFC"/>
    <w:rsid w:val="00EC5198"/>
    <w:rsid w:val="00EC6CCE"/>
    <w:rsid w:val="00EC7017"/>
    <w:rsid w:val="00EC7907"/>
    <w:rsid w:val="00ED0D5E"/>
    <w:rsid w:val="00ED1113"/>
    <w:rsid w:val="00ED1656"/>
    <w:rsid w:val="00ED1724"/>
    <w:rsid w:val="00ED2C54"/>
    <w:rsid w:val="00ED3930"/>
    <w:rsid w:val="00ED517B"/>
    <w:rsid w:val="00ED68F2"/>
    <w:rsid w:val="00ED6A02"/>
    <w:rsid w:val="00ED6E60"/>
    <w:rsid w:val="00EE053F"/>
    <w:rsid w:val="00EE4F5F"/>
    <w:rsid w:val="00EE6405"/>
    <w:rsid w:val="00EF04FA"/>
    <w:rsid w:val="00EF05DA"/>
    <w:rsid w:val="00EF0769"/>
    <w:rsid w:val="00EF0FD2"/>
    <w:rsid w:val="00EF1138"/>
    <w:rsid w:val="00EF3129"/>
    <w:rsid w:val="00EF607C"/>
    <w:rsid w:val="00EF6A28"/>
    <w:rsid w:val="00F01CCB"/>
    <w:rsid w:val="00F022BA"/>
    <w:rsid w:val="00F03520"/>
    <w:rsid w:val="00F05B0B"/>
    <w:rsid w:val="00F112D5"/>
    <w:rsid w:val="00F1466B"/>
    <w:rsid w:val="00F15E58"/>
    <w:rsid w:val="00F168B1"/>
    <w:rsid w:val="00F2130C"/>
    <w:rsid w:val="00F2141D"/>
    <w:rsid w:val="00F21647"/>
    <w:rsid w:val="00F2183B"/>
    <w:rsid w:val="00F21E6D"/>
    <w:rsid w:val="00F2294A"/>
    <w:rsid w:val="00F23D2F"/>
    <w:rsid w:val="00F253B9"/>
    <w:rsid w:val="00F26CF6"/>
    <w:rsid w:val="00F31412"/>
    <w:rsid w:val="00F31852"/>
    <w:rsid w:val="00F3387E"/>
    <w:rsid w:val="00F34712"/>
    <w:rsid w:val="00F3653E"/>
    <w:rsid w:val="00F36B3A"/>
    <w:rsid w:val="00F37229"/>
    <w:rsid w:val="00F40FF4"/>
    <w:rsid w:val="00F4371F"/>
    <w:rsid w:val="00F46A0D"/>
    <w:rsid w:val="00F46DC5"/>
    <w:rsid w:val="00F503FF"/>
    <w:rsid w:val="00F5307D"/>
    <w:rsid w:val="00F54806"/>
    <w:rsid w:val="00F5484F"/>
    <w:rsid w:val="00F55808"/>
    <w:rsid w:val="00F55DDC"/>
    <w:rsid w:val="00F55DE4"/>
    <w:rsid w:val="00F55E28"/>
    <w:rsid w:val="00F608A5"/>
    <w:rsid w:val="00F6121F"/>
    <w:rsid w:val="00F62344"/>
    <w:rsid w:val="00F6357D"/>
    <w:rsid w:val="00F648C1"/>
    <w:rsid w:val="00F65620"/>
    <w:rsid w:val="00F65BB1"/>
    <w:rsid w:val="00F67118"/>
    <w:rsid w:val="00F67AC2"/>
    <w:rsid w:val="00F708F7"/>
    <w:rsid w:val="00F72262"/>
    <w:rsid w:val="00F72B10"/>
    <w:rsid w:val="00F72D76"/>
    <w:rsid w:val="00F746BD"/>
    <w:rsid w:val="00F75C80"/>
    <w:rsid w:val="00F7724C"/>
    <w:rsid w:val="00F804D7"/>
    <w:rsid w:val="00F81464"/>
    <w:rsid w:val="00F8240D"/>
    <w:rsid w:val="00F91A57"/>
    <w:rsid w:val="00F92C19"/>
    <w:rsid w:val="00F94538"/>
    <w:rsid w:val="00F960AD"/>
    <w:rsid w:val="00FA282B"/>
    <w:rsid w:val="00FA5A5F"/>
    <w:rsid w:val="00FA68B8"/>
    <w:rsid w:val="00FA6F71"/>
    <w:rsid w:val="00FA7434"/>
    <w:rsid w:val="00FB1F4E"/>
    <w:rsid w:val="00FB26BD"/>
    <w:rsid w:val="00FB38A4"/>
    <w:rsid w:val="00FB437A"/>
    <w:rsid w:val="00FB4ABD"/>
    <w:rsid w:val="00FC0380"/>
    <w:rsid w:val="00FC0B76"/>
    <w:rsid w:val="00FC4073"/>
    <w:rsid w:val="00FC6DA7"/>
    <w:rsid w:val="00FD08D4"/>
    <w:rsid w:val="00FD168E"/>
    <w:rsid w:val="00FD17A9"/>
    <w:rsid w:val="00FD3E99"/>
    <w:rsid w:val="00FD4F29"/>
    <w:rsid w:val="00FD5251"/>
    <w:rsid w:val="00FD6BC1"/>
    <w:rsid w:val="00FE0BC9"/>
    <w:rsid w:val="00FE6EB2"/>
    <w:rsid w:val="00FE72E0"/>
    <w:rsid w:val="00FF0EFF"/>
    <w:rsid w:val="00FF287B"/>
    <w:rsid w:val="00FF3B6C"/>
    <w:rsid w:val="00FF3C8B"/>
    <w:rsid w:val="00FF465D"/>
    <w:rsid w:val="00FF504F"/>
    <w:rsid w:val="00FF599A"/>
    <w:rsid w:val="00FF699A"/>
    <w:rsid w:val="00FF7175"/>
    <w:rsid w:val="00FF772A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31B94"/>
  </w:style>
  <w:style w:type="paragraph" w:styleId="a5">
    <w:name w:val="Plain Text"/>
    <w:basedOn w:val="a"/>
    <w:link w:val="a6"/>
    <w:uiPriority w:val="99"/>
    <w:unhideWhenUsed/>
    <w:rsid w:val="00026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rsid w:val="0002667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B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31B94"/>
  </w:style>
  <w:style w:type="paragraph" w:styleId="a5">
    <w:name w:val="Plain Text"/>
    <w:basedOn w:val="a"/>
    <w:link w:val="a6"/>
    <w:uiPriority w:val="99"/>
    <w:unhideWhenUsed/>
    <w:rsid w:val="000266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טקסט רגיל תו"/>
    <w:basedOn w:val="a0"/>
    <w:link w:val="a5"/>
    <w:uiPriority w:val="99"/>
    <w:rsid w:val="000266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1783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amram</dc:creator>
  <cp:lastModifiedBy>michel amram</cp:lastModifiedBy>
  <cp:revision>5</cp:revision>
  <dcterms:created xsi:type="dcterms:W3CDTF">2018-08-15T10:48:00Z</dcterms:created>
  <dcterms:modified xsi:type="dcterms:W3CDTF">2018-08-15T12:26:00Z</dcterms:modified>
</cp:coreProperties>
</file>